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5" w:type="dxa"/>
        <w:tblInd w:w="93" w:type="dxa"/>
        <w:tblLook w:val="00A0" w:firstRow="1" w:lastRow="0" w:firstColumn="1" w:lastColumn="0" w:noHBand="0" w:noVBand="0"/>
      </w:tblPr>
      <w:tblGrid>
        <w:gridCol w:w="1750"/>
        <w:gridCol w:w="2211"/>
        <w:gridCol w:w="2035"/>
        <w:gridCol w:w="1316"/>
        <w:gridCol w:w="1665"/>
        <w:gridCol w:w="1490"/>
        <w:gridCol w:w="1639"/>
        <w:gridCol w:w="3719"/>
      </w:tblGrid>
      <w:tr w:rsidR="0085011D" w:rsidRPr="00FA5FA1" w:rsidTr="0091517E">
        <w:trPr>
          <w:trHeight w:val="300"/>
        </w:trPr>
        <w:tc>
          <w:tcPr>
            <w:tcW w:w="158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F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85011D" w:rsidRPr="00FA5FA1" w:rsidTr="0091517E">
        <w:trPr>
          <w:trHeight w:val="300"/>
        </w:trPr>
        <w:tc>
          <w:tcPr>
            <w:tcW w:w="158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5011D" w:rsidRPr="00C557A6" w:rsidRDefault="00D36812" w:rsidP="00C55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Микрокредитная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компания</w:t>
            </w:r>
            <w:r w:rsidR="0085011D" w:rsidRPr="0091517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Фонд поддержки </w:t>
            </w:r>
            <w:r w:rsidR="0085011D" w:rsidRPr="0091517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предпринимател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ьства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Куйтунского</w:t>
            </w:r>
            <w:proofErr w:type="spellEnd"/>
            <w:r w:rsidR="0085011D" w:rsidRPr="0091517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а</w:t>
            </w:r>
            <w:r w:rsidR="0085011D" w:rsidRPr="0091517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»</w:t>
            </w:r>
          </w:p>
        </w:tc>
      </w:tr>
      <w:tr w:rsidR="0085011D" w:rsidRPr="00FA5FA1" w:rsidTr="0091517E">
        <w:trPr>
          <w:trHeight w:val="300"/>
        </w:trPr>
        <w:tc>
          <w:tcPr>
            <w:tcW w:w="158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011D" w:rsidRPr="00C557A6" w:rsidRDefault="0085011D" w:rsidP="00915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57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C557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C557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85011D" w:rsidRPr="00FA5FA1" w:rsidTr="0091517E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011D" w:rsidRPr="00290F47" w:rsidRDefault="0085011D" w:rsidP="0091517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EA032A" w:rsidRDefault="00EA032A" w:rsidP="00EA032A">
      <w:pPr>
        <w:tabs>
          <w:tab w:val="left" w:pos="2154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32A">
        <w:rPr>
          <w:rFonts w:ascii="Times New Roman" w:hAnsi="Times New Roman"/>
          <w:b/>
          <w:sz w:val="28"/>
          <w:szCs w:val="28"/>
        </w:rPr>
        <w:t>Пакет документов для СМСП, необходимый для получения займа</w:t>
      </w:r>
    </w:p>
    <w:p w:rsidR="00EA032A" w:rsidRDefault="00EA032A" w:rsidP="00EA032A">
      <w:pPr>
        <w:tabs>
          <w:tab w:val="left" w:pos="2154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32A" w:rsidRPr="00EA032A" w:rsidRDefault="00EA032A" w:rsidP="00EA032A">
      <w:pPr>
        <w:tabs>
          <w:tab w:val="left" w:pos="2154"/>
        </w:tabs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</w:p>
    <w:p w:rsidR="00EA032A" w:rsidRPr="00EA032A" w:rsidRDefault="00EA032A" w:rsidP="00EA032A">
      <w:pPr>
        <w:tabs>
          <w:tab w:val="left" w:pos="215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32A">
        <w:rPr>
          <w:rFonts w:ascii="Times New Roman" w:hAnsi="Times New Roman"/>
          <w:sz w:val="28"/>
          <w:szCs w:val="28"/>
        </w:rPr>
        <w:t xml:space="preserve"> 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>Заявление на получение займа</w:t>
      </w:r>
      <w:r w:rsidR="00EA032A" w:rsidRPr="00D36812">
        <w:rPr>
          <w:rFonts w:ascii="Times New Roman" w:hAnsi="Times New Roman"/>
          <w:sz w:val="28"/>
          <w:szCs w:val="28"/>
        </w:rPr>
        <w:tab/>
      </w:r>
    </w:p>
    <w:p w:rsidR="00EA032A" w:rsidRDefault="00EA032A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>Заполненная Анкета-Заявление по установленной форме;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>Анкету СМСП - юридического лица.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>Анкету СМСП - индивидуального предпринимателя.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Технико-экономическое обоснование (ТЭО) займа, подтверждающее эффективность кредитуемой сделки и возвратность займа за счет собственных средств СМСП, с обоснованием расходов, производимых за счет займа, предполагаемых сроков выпуска или приобретения продукции (оказываемых услуг), цен реализации, планируемого рынка сбыта, рисков и путей их минимизации, а также расчетом ожидаемых финансовых результатов. 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>Исходные данные для оценки финансового состояния Заемщика.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>Документы, подтверждающие правоспособность СМСП: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1) </w:t>
      </w:r>
      <w:r w:rsidRPr="00D36812">
        <w:rPr>
          <w:rFonts w:ascii="Times New Roman" w:hAnsi="Times New Roman"/>
          <w:b/>
          <w:sz w:val="28"/>
          <w:szCs w:val="28"/>
        </w:rPr>
        <w:t>для СМСП - юридических лиц</w:t>
      </w:r>
      <w:r w:rsidRPr="00D36812">
        <w:rPr>
          <w:rFonts w:ascii="Times New Roman" w:hAnsi="Times New Roman"/>
          <w:sz w:val="28"/>
          <w:szCs w:val="28"/>
        </w:rPr>
        <w:t>: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нотариально удостоверенную копию либо копию с предоставлением оригинала Устава (Положения), изменения и/или дополнения в Устав (если они были), зарегистрированные в установленном законодательством порядке;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копии паспортов руководителя и главного бухгалтера;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оригинал выписки из Единого государственного реестра юридических лиц, подтверждающую дату последних зарегистрированных изменений и дополнений в учредительные документы Заемщика, либо их отсутствие, полученную не ранее чем за 30 (Тридцать) календарных дней до ее предоставления в Фонд;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оригинал справки о состоянии расчетов по налогам и сборам, пеням, штрафам, процентам  организаций и индивидуальных предпринимателей.</w:t>
      </w:r>
      <w:proofErr w:type="gramStart"/>
      <w:r w:rsidRPr="00D3681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36812">
        <w:rPr>
          <w:rFonts w:ascii="Times New Roman" w:hAnsi="Times New Roman"/>
          <w:sz w:val="28"/>
          <w:szCs w:val="28"/>
        </w:rPr>
        <w:t xml:space="preserve"> В случае наличия задолженности к справке прилагаются платёжные поручения, подтверждающие оплату данной задолженности;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оригинал сведения об открыты</w:t>
      </w:r>
      <w:proofErr w:type="gramStart"/>
      <w:r w:rsidRPr="00D36812">
        <w:rPr>
          <w:rFonts w:ascii="Times New Roman" w:hAnsi="Times New Roman"/>
          <w:sz w:val="28"/>
          <w:szCs w:val="28"/>
        </w:rPr>
        <w:t>х(</w:t>
      </w:r>
      <w:proofErr w:type="gramEnd"/>
      <w:r w:rsidRPr="00D36812">
        <w:rPr>
          <w:rFonts w:ascii="Times New Roman" w:hAnsi="Times New Roman"/>
          <w:sz w:val="28"/>
          <w:szCs w:val="28"/>
        </w:rPr>
        <w:t>закрытых)счетах в кредитных организациях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lastRenderedPageBreak/>
        <w:t xml:space="preserve"> нотариально удостоверенную копию либо копию с предоставлением оригинала документа о государственной регистрации;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заверенные Заемщиком копии протоколов заседаний (приказов) уполномоченных учредительными документами организации органов о назначении на соответствующую должность лиц, указанных в карточке с образцами подписей и оттиска печати;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заверенные Заемщиком копии протоколов заседаний (приказов) уполномоченных учредительными документами организации органов об одобрении сделки по привлечению заемных средств;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нотариально удостоверенную копию либо копию с предоставлением оригинала разрешения на занятие отдельными видами деятельности (лицензию), если данные виды деятельности подлежат лицензированию в соответствии с действующим законодательством;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карточку с образцами подписей распорядителей счета и оттиском печати, удостоверенную нотариально или банком, в котором открыт расчетный счет;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6812">
        <w:rPr>
          <w:rFonts w:ascii="Times New Roman" w:hAnsi="Times New Roman"/>
          <w:sz w:val="28"/>
          <w:szCs w:val="28"/>
        </w:rPr>
        <w:t>2)</w:t>
      </w:r>
      <w:r w:rsidRPr="00D36812">
        <w:rPr>
          <w:rFonts w:ascii="Times New Roman" w:hAnsi="Times New Roman"/>
          <w:b/>
          <w:sz w:val="28"/>
          <w:szCs w:val="28"/>
        </w:rPr>
        <w:t>для СМС-индивидуальных предпринимателей: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общегражданский паспорт;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>копия ИНН с  предъявлением оригинала;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копия СНИЛС с предъявлением оригинала</w:t>
      </w:r>
      <w:proofErr w:type="gramStart"/>
      <w:r w:rsidRPr="00D36812">
        <w:rPr>
          <w:rFonts w:ascii="Times New Roman" w:hAnsi="Times New Roman"/>
          <w:sz w:val="28"/>
          <w:szCs w:val="28"/>
        </w:rPr>
        <w:t xml:space="preserve">  ;</w:t>
      </w:r>
      <w:proofErr w:type="gramEnd"/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6812">
        <w:rPr>
          <w:rFonts w:ascii="Times New Roman" w:hAnsi="Times New Roman"/>
          <w:sz w:val="28"/>
          <w:szCs w:val="28"/>
        </w:rPr>
        <w:t>нотариально удостоверенную копию либо копию с предоставлением оригинала о           государственной регистрации индивидуального предпринимателя.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нотариально удостоверенную копию Свидетельства, выданного Федеральной налоговой службой Российской Федерации, о постановке на учет в налоговом органе.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>нотариально удостоверенную копию либо копию с предоставлением оригинала разрешения на занятие отдельными видами деятельности (лицензию), если данные виды деятельности подлежат лицензированию в соответствии с действующим законодательством;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оригинал сведения об открыты</w:t>
      </w:r>
      <w:proofErr w:type="gramStart"/>
      <w:r w:rsidRPr="00D36812">
        <w:rPr>
          <w:rFonts w:ascii="Times New Roman" w:hAnsi="Times New Roman"/>
          <w:sz w:val="28"/>
          <w:szCs w:val="28"/>
        </w:rPr>
        <w:t>х(</w:t>
      </w:r>
      <w:proofErr w:type="gramEnd"/>
      <w:r w:rsidRPr="00D36812">
        <w:rPr>
          <w:rFonts w:ascii="Times New Roman" w:hAnsi="Times New Roman"/>
          <w:sz w:val="28"/>
          <w:szCs w:val="28"/>
        </w:rPr>
        <w:t>закрытых)счетах в кредитных организациях. Дата выдачи - не позднее, чем за 30 (Тридцать) дней до даты подачи Заявки;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оригинал  выписки из Единого государственного реестра индивидуальных предпринимателей, </w:t>
      </w:r>
      <w:proofErr w:type="gramStart"/>
      <w:r w:rsidRPr="00D36812">
        <w:rPr>
          <w:rFonts w:ascii="Times New Roman" w:hAnsi="Times New Roman"/>
          <w:sz w:val="28"/>
          <w:szCs w:val="28"/>
        </w:rPr>
        <w:t>полученную</w:t>
      </w:r>
      <w:proofErr w:type="gramEnd"/>
      <w:r w:rsidRPr="00D36812">
        <w:rPr>
          <w:rFonts w:ascii="Times New Roman" w:hAnsi="Times New Roman"/>
          <w:sz w:val="28"/>
          <w:szCs w:val="28"/>
        </w:rPr>
        <w:t xml:space="preserve"> не ранее чем за 30 (Тридцать) календарных дней до ее предоставления в Фонд;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оригинал справки о состоянии расчетов по налогам и сборам, пеням, штрафам, процентам  организаций и индивидуальных предпринимателей. не позднее, чем за 30 (Тридцать) дней до даты подачи Заявки</w:t>
      </w:r>
      <w:proofErr w:type="gramStart"/>
      <w:r w:rsidRPr="00D3681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36812">
        <w:rPr>
          <w:rFonts w:ascii="Times New Roman" w:hAnsi="Times New Roman"/>
          <w:sz w:val="28"/>
          <w:szCs w:val="28"/>
        </w:rPr>
        <w:t xml:space="preserve"> В случае наличия задолженности к справке прилагаются платёжные поручения, подтверждающие оплату данной задолженности;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lastRenderedPageBreak/>
        <w:t xml:space="preserve"> оригинал справки о состоянии расчётов по налогам, сборам, пеням, штрафам, процентам физических лиц (индивидуального предпринимателя, директора, учредителей), не являющихся индивидуальными предпринимателями. Дата выдачи - не позднее, чем за 30 (Тридцать) дней до даты подачи Заявки. В случае нали</w:t>
      </w:r>
      <w:r w:rsidR="0079060B">
        <w:rPr>
          <w:rFonts w:ascii="Times New Roman" w:hAnsi="Times New Roman"/>
          <w:sz w:val="28"/>
          <w:szCs w:val="28"/>
        </w:rPr>
        <w:t>чия задолженности к справке при</w:t>
      </w:r>
      <w:r w:rsidRPr="00D36812">
        <w:rPr>
          <w:rFonts w:ascii="Times New Roman" w:hAnsi="Times New Roman"/>
          <w:sz w:val="28"/>
          <w:szCs w:val="28"/>
        </w:rPr>
        <w:t>лагаются платёжные поручения, подтверждающие оплату данной задолженности;</w:t>
      </w:r>
    </w:p>
    <w:p w:rsidR="00D36812" w:rsidRPr="00D36812" w:rsidRDefault="00D36812" w:rsidP="00D36812">
      <w:pPr>
        <w:pStyle w:val="a7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812">
        <w:rPr>
          <w:rFonts w:ascii="Times New Roman" w:hAnsi="Times New Roman"/>
          <w:sz w:val="28"/>
          <w:szCs w:val="28"/>
        </w:rPr>
        <w:t xml:space="preserve"> свидетельство о заключении брака (при наличии).</w:t>
      </w:r>
    </w:p>
    <w:sectPr w:rsidR="00D36812" w:rsidRPr="00D36812" w:rsidSect="00290F4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12" w:rsidRDefault="00D36812" w:rsidP="00EA032A">
      <w:pPr>
        <w:spacing w:after="0" w:line="240" w:lineRule="auto"/>
      </w:pPr>
      <w:r>
        <w:separator/>
      </w:r>
    </w:p>
  </w:endnote>
  <w:endnote w:type="continuationSeparator" w:id="0">
    <w:p w:rsidR="00D36812" w:rsidRDefault="00D36812" w:rsidP="00EA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771971"/>
      <w:docPartObj>
        <w:docPartGallery w:val="Page Numbers (Bottom of Page)"/>
        <w:docPartUnique/>
      </w:docPartObj>
    </w:sdtPr>
    <w:sdtContent>
      <w:p w:rsidR="00D36812" w:rsidRDefault="00D3681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6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6812" w:rsidRDefault="00D368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12" w:rsidRDefault="00D36812" w:rsidP="00EA032A">
      <w:pPr>
        <w:spacing w:after="0" w:line="240" w:lineRule="auto"/>
      </w:pPr>
      <w:r>
        <w:separator/>
      </w:r>
    </w:p>
  </w:footnote>
  <w:footnote w:type="continuationSeparator" w:id="0">
    <w:p w:rsidR="00D36812" w:rsidRDefault="00D36812" w:rsidP="00EA0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BDB"/>
    <w:multiLevelType w:val="hybridMultilevel"/>
    <w:tmpl w:val="C00E783E"/>
    <w:lvl w:ilvl="0" w:tplc="DDB885AC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C2273BA"/>
    <w:multiLevelType w:val="hybridMultilevel"/>
    <w:tmpl w:val="88A009EA"/>
    <w:lvl w:ilvl="0" w:tplc="A3045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579D5"/>
    <w:multiLevelType w:val="hybridMultilevel"/>
    <w:tmpl w:val="7B56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21A6"/>
    <w:multiLevelType w:val="multilevel"/>
    <w:tmpl w:val="989C3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isLgl/>
      <w:lvlText w:val="2.1.%3."/>
      <w:lvlJc w:val="left"/>
      <w:pPr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B5B2E2F"/>
    <w:multiLevelType w:val="hybridMultilevel"/>
    <w:tmpl w:val="F3942FDE"/>
    <w:lvl w:ilvl="0" w:tplc="AE103E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5B54171"/>
    <w:multiLevelType w:val="hybridMultilevel"/>
    <w:tmpl w:val="A30A2B80"/>
    <w:lvl w:ilvl="0" w:tplc="54A22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F47"/>
    <w:rsid w:val="00035D84"/>
    <w:rsid w:val="000A4D7B"/>
    <w:rsid w:val="000E1A60"/>
    <w:rsid w:val="00114CA4"/>
    <w:rsid w:val="00153A23"/>
    <w:rsid w:val="0018115C"/>
    <w:rsid w:val="0022532A"/>
    <w:rsid w:val="002354E6"/>
    <w:rsid w:val="00290F47"/>
    <w:rsid w:val="002A7CCC"/>
    <w:rsid w:val="002B7064"/>
    <w:rsid w:val="002E7AA9"/>
    <w:rsid w:val="00311489"/>
    <w:rsid w:val="00315013"/>
    <w:rsid w:val="00363770"/>
    <w:rsid w:val="003803C8"/>
    <w:rsid w:val="003D6287"/>
    <w:rsid w:val="004315C2"/>
    <w:rsid w:val="004A1803"/>
    <w:rsid w:val="004F2CD1"/>
    <w:rsid w:val="005930A3"/>
    <w:rsid w:val="005B0F02"/>
    <w:rsid w:val="0064364C"/>
    <w:rsid w:val="0065146A"/>
    <w:rsid w:val="00692095"/>
    <w:rsid w:val="006A648D"/>
    <w:rsid w:val="006E33D7"/>
    <w:rsid w:val="007656FB"/>
    <w:rsid w:val="00783C14"/>
    <w:rsid w:val="0079060B"/>
    <w:rsid w:val="007A46BA"/>
    <w:rsid w:val="007D1821"/>
    <w:rsid w:val="00834B05"/>
    <w:rsid w:val="0085011D"/>
    <w:rsid w:val="00895729"/>
    <w:rsid w:val="008D1791"/>
    <w:rsid w:val="008F0C63"/>
    <w:rsid w:val="00907B07"/>
    <w:rsid w:val="0091517E"/>
    <w:rsid w:val="00924503"/>
    <w:rsid w:val="00926855"/>
    <w:rsid w:val="009377F6"/>
    <w:rsid w:val="00945776"/>
    <w:rsid w:val="0098500B"/>
    <w:rsid w:val="009B271A"/>
    <w:rsid w:val="009D3052"/>
    <w:rsid w:val="00AC2228"/>
    <w:rsid w:val="00AC2E99"/>
    <w:rsid w:val="00B07D45"/>
    <w:rsid w:val="00B14258"/>
    <w:rsid w:val="00B4008B"/>
    <w:rsid w:val="00B713CD"/>
    <w:rsid w:val="00B8112C"/>
    <w:rsid w:val="00BE267E"/>
    <w:rsid w:val="00C22074"/>
    <w:rsid w:val="00C32DC5"/>
    <w:rsid w:val="00C557A6"/>
    <w:rsid w:val="00D36812"/>
    <w:rsid w:val="00D830EB"/>
    <w:rsid w:val="00D97237"/>
    <w:rsid w:val="00DE067D"/>
    <w:rsid w:val="00DE317A"/>
    <w:rsid w:val="00E207E4"/>
    <w:rsid w:val="00E230C0"/>
    <w:rsid w:val="00EA032A"/>
    <w:rsid w:val="00FA5FA1"/>
    <w:rsid w:val="00FC1120"/>
    <w:rsid w:val="00FD6D4A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E31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A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032A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EA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32A"/>
    <w:rPr>
      <w:lang w:eastAsia="en-US"/>
    </w:rPr>
  </w:style>
  <w:style w:type="paragraph" w:styleId="a7">
    <w:name w:val="List Paragraph"/>
    <w:basedOn w:val="a"/>
    <w:uiPriority w:val="34"/>
    <w:qFormat/>
    <w:rsid w:val="00D3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7615-07DF-4BD7-8D23-EB547582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545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a.alsaeva</dc:creator>
  <cp:lastModifiedBy>user</cp:lastModifiedBy>
  <cp:revision>4</cp:revision>
  <dcterms:created xsi:type="dcterms:W3CDTF">2015-12-24T04:50:00Z</dcterms:created>
  <dcterms:modified xsi:type="dcterms:W3CDTF">2017-02-14T08:40:00Z</dcterms:modified>
</cp:coreProperties>
</file>