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403A" w:rsidRPr="00CE403A" w:rsidRDefault="00CE403A" w:rsidP="00CE403A">
      <w:pPr>
        <w:ind w:right="-545"/>
        <w:rPr>
          <w:noProof/>
          <w:sz w:val="24"/>
          <w:szCs w:val="24"/>
        </w:rPr>
      </w:pPr>
      <w:r w:rsidRPr="00CE403A">
        <w:rPr>
          <w:noProof/>
          <w:sz w:val="24"/>
          <w:szCs w:val="24"/>
        </w:rPr>
        <w:t xml:space="preserve">                                                                      </w:t>
      </w:r>
      <w:r w:rsidRPr="00CE403A">
        <w:rPr>
          <w:noProof/>
          <w:sz w:val="24"/>
          <w:szCs w:val="24"/>
        </w:rPr>
        <w:drawing>
          <wp:inline distT="0" distB="0" distL="0" distR="0">
            <wp:extent cx="752475" cy="942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03A" w:rsidRPr="00CE403A" w:rsidRDefault="00CE403A" w:rsidP="00CE403A">
      <w:pPr>
        <w:ind w:right="-545"/>
        <w:jc w:val="center"/>
        <w:rPr>
          <w:b/>
          <w:bCs/>
          <w:sz w:val="24"/>
          <w:szCs w:val="24"/>
        </w:rPr>
      </w:pPr>
    </w:p>
    <w:p w:rsidR="00CE403A" w:rsidRPr="00CE403A" w:rsidRDefault="00CE403A" w:rsidP="00CE403A">
      <w:pPr>
        <w:tabs>
          <w:tab w:val="left" w:pos="2977"/>
          <w:tab w:val="left" w:pos="3119"/>
        </w:tabs>
        <w:ind w:right="-545"/>
        <w:jc w:val="center"/>
        <w:rPr>
          <w:b/>
          <w:bCs/>
          <w:sz w:val="24"/>
          <w:szCs w:val="24"/>
        </w:rPr>
      </w:pPr>
      <w:proofErr w:type="gramStart"/>
      <w:r w:rsidRPr="00CE403A">
        <w:rPr>
          <w:b/>
          <w:bCs/>
          <w:sz w:val="24"/>
          <w:szCs w:val="24"/>
        </w:rPr>
        <w:t>РОССИЙСКАЯ  ФЕДЕРАЦИЯ</w:t>
      </w:r>
      <w:proofErr w:type="gramEnd"/>
    </w:p>
    <w:p w:rsidR="00CE403A" w:rsidRPr="00CE403A" w:rsidRDefault="00CE403A" w:rsidP="00CE403A">
      <w:pPr>
        <w:keepNext/>
        <w:tabs>
          <w:tab w:val="left" w:pos="2977"/>
        </w:tabs>
        <w:ind w:right="-545"/>
        <w:jc w:val="center"/>
        <w:outlineLvl w:val="1"/>
        <w:rPr>
          <w:b/>
          <w:bCs/>
          <w:sz w:val="16"/>
          <w:szCs w:val="16"/>
        </w:rPr>
      </w:pPr>
      <w:proofErr w:type="gramStart"/>
      <w:r w:rsidRPr="00CE403A">
        <w:rPr>
          <w:b/>
          <w:bCs/>
          <w:sz w:val="24"/>
        </w:rPr>
        <w:t>ИРКУТСКАЯ  ОБЛАСТЬ</w:t>
      </w:r>
      <w:proofErr w:type="gramEnd"/>
    </w:p>
    <w:p w:rsidR="00CE403A" w:rsidRPr="00CE403A" w:rsidRDefault="00CE403A" w:rsidP="00CE403A">
      <w:pPr>
        <w:ind w:right="-545"/>
        <w:rPr>
          <w:sz w:val="16"/>
          <w:szCs w:val="16"/>
        </w:rPr>
      </w:pPr>
    </w:p>
    <w:p w:rsidR="00CE403A" w:rsidRPr="00CE403A" w:rsidRDefault="00CE403A" w:rsidP="00CE403A">
      <w:pPr>
        <w:keepNext/>
        <w:ind w:right="-545"/>
        <w:jc w:val="center"/>
        <w:outlineLvl w:val="6"/>
        <w:rPr>
          <w:b/>
          <w:iCs/>
          <w:sz w:val="24"/>
        </w:rPr>
      </w:pPr>
      <w:r w:rsidRPr="00CE403A">
        <w:rPr>
          <w:b/>
          <w:iCs/>
          <w:sz w:val="24"/>
        </w:rPr>
        <w:t>АДМИНИСТРАЦИЯ МУНИЦИПАЛЬНОГО ОБРАЗОВАНИЯ</w:t>
      </w:r>
    </w:p>
    <w:p w:rsidR="00CE403A" w:rsidRPr="00CE403A" w:rsidRDefault="00CE403A" w:rsidP="00CE403A">
      <w:pPr>
        <w:keepNext/>
        <w:tabs>
          <w:tab w:val="left" w:pos="3119"/>
        </w:tabs>
        <w:ind w:right="-545"/>
        <w:jc w:val="center"/>
        <w:outlineLvl w:val="5"/>
        <w:rPr>
          <w:b/>
          <w:bCs/>
          <w:sz w:val="24"/>
        </w:rPr>
      </w:pPr>
      <w:r w:rsidRPr="00CE403A">
        <w:rPr>
          <w:b/>
          <w:bCs/>
          <w:sz w:val="24"/>
        </w:rPr>
        <w:t>КУЙТУНСКИЙ РАЙОН</w:t>
      </w:r>
    </w:p>
    <w:p w:rsidR="00CE403A" w:rsidRPr="00CE403A" w:rsidRDefault="00CE403A" w:rsidP="00CE403A">
      <w:pPr>
        <w:ind w:right="-545"/>
        <w:jc w:val="center"/>
        <w:rPr>
          <w:b/>
          <w:sz w:val="16"/>
          <w:szCs w:val="16"/>
        </w:rPr>
      </w:pPr>
    </w:p>
    <w:p w:rsidR="00CE403A" w:rsidRPr="00CE403A" w:rsidRDefault="00CE403A" w:rsidP="00CE403A">
      <w:pPr>
        <w:ind w:right="-545"/>
        <w:jc w:val="center"/>
        <w:rPr>
          <w:b/>
          <w:sz w:val="24"/>
          <w:szCs w:val="24"/>
        </w:rPr>
      </w:pPr>
      <w:r w:rsidRPr="00CE403A">
        <w:rPr>
          <w:b/>
          <w:sz w:val="24"/>
          <w:szCs w:val="24"/>
        </w:rPr>
        <w:t xml:space="preserve">П О С Т А Н О В Л Е Н И Е </w:t>
      </w:r>
      <w:r w:rsidRPr="00CE403A">
        <w:rPr>
          <w:sz w:val="24"/>
          <w:szCs w:val="24"/>
        </w:rPr>
        <w:t xml:space="preserve"> </w:t>
      </w:r>
      <w:r w:rsidRPr="00CE403A">
        <w:rPr>
          <w:b/>
          <w:sz w:val="24"/>
          <w:szCs w:val="24"/>
        </w:rPr>
        <w:t xml:space="preserve"> </w:t>
      </w:r>
    </w:p>
    <w:p w:rsidR="00CE403A" w:rsidRPr="00CE403A" w:rsidRDefault="00CE403A" w:rsidP="00CE403A">
      <w:pPr>
        <w:ind w:right="-545"/>
        <w:rPr>
          <w:sz w:val="16"/>
          <w:szCs w:val="16"/>
        </w:rPr>
      </w:pPr>
    </w:p>
    <w:p w:rsidR="00CE403A" w:rsidRPr="00CE403A" w:rsidRDefault="00CE403A" w:rsidP="00CE403A">
      <w:pPr>
        <w:ind w:right="-5"/>
        <w:rPr>
          <w:bCs/>
          <w:sz w:val="24"/>
          <w:szCs w:val="24"/>
        </w:rPr>
      </w:pPr>
      <w:r w:rsidRPr="00CE403A">
        <w:rPr>
          <w:bCs/>
          <w:sz w:val="24"/>
          <w:szCs w:val="24"/>
        </w:rPr>
        <w:t xml:space="preserve">   «</w:t>
      </w:r>
      <w:r w:rsidRPr="00CE403A">
        <w:rPr>
          <w:bCs/>
          <w:sz w:val="24"/>
          <w:szCs w:val="24"/>
          <w:u w:val="single"/>
        </w:rPr>
        <w:t>8</w:t>
      </w:r>
      <w:r w:rsidRPr="00CE403A">
        <w:rPr>
          <w:bCs/>
          <w:sz w:val="24"/>
          <w:szCs w:val="24"/>
        </w:rPr>
        <w:t xml:space="preserve">» </w:t>
      </w:r>
      <w:r w:rsidRPr="00CE403A">
        <w:rPr>
          <w:bCs/>
          <w:sz w:val="24"/>
          <w:szCs w:val="24"/>
          <w:u w:val="single"/>
        </w:rPr>
        <w:t>сентября</w:t>
      </w:r>
      <w:r w:rsidRPr="00CE403A">
        <w:rPr>
          <w:bCs/>
          <w:sz w:val="24"/>
          <w:szCs w:val="24"/>
        </w:rPr>
        <w:t xml:space="preserve"> 2017 г.                                     </w:t>
      </w:r>
      <w:proofErr w:type="spellStart"/>
      <w:r w:rsidRPr="00CE403A">
        <w:rPr>
          <w:bCs/>
          <w:sz w:val="24"/>
          <w:szCs w:val="24"/>
        </w:rPr>
        <w:t>р.п</w:t>
      </w:r>
      <w:proofErr w:type="spellEnd"/>
      <w:r w:rsidRPr="00CE403A">
        <w:rPr>
          <w:bCs/>
          <w:sz w:val="24"/>
          <w:szCs w:val="24"/>
        </w:rPr>
        <w:t xml:space="preserve">. Куйтун                                      № </w:t>
      </w:r>
      <w:r w:rsidRPr="00CE403A">
        <w:rPr>
          <w:bCs/>
          <w:sz w:val="24"/>
          <w:szCs w:val="24"/>
          <w:u w:val="single"/>
        </w:rPr>
        <w:t>416-п</w:t>
      </w:r>
    </w:p>
    <w:p w:rsidR="00CE403A" w:rsidRPr="00CE403A" w:rsidRDefault="00CE403A" w:rsidP="00CE403A">
      <w:pPr>
        <w:rPr>
          <w:bCs/>
          <w:sz w:val="24"/>
          <w:szCs w:val="24"/>
        </w:rPr>
      </w:pPr>
    </w:p>
    <w:p w:rsidR="00CE403A" w:rsidRPr="00CE403A" w:rsidRDefault="00CE403A" w:rsidP="00CE403A">
      <w:pPr>
        <w:jc w:val="both"/>
        <w:rPr>
          <w:sz w:val="24"/>
          <w:szCs w:val="24"/>
        </w:rPr>
      </w:pPr>
      <w:r w:rsidRPr="00CE403A">
        <w:rPr>
          <w:bCs/>
          <w:sz w:val="24"/>
          <w:szCs w:val="24"/>
        </w:rPr>
        <w:t xml:space="preserve">   </w:t>
      </w:r>
      <w:bookmarkStart w:id="0" w:name="_GoBack"/>
      <w:r w:rsidRPr="00CE403A">
        <w:rPr>
          <w:bCs/>
          <w:sz w:val="24"/>
          <w:szCs w:val="24"/>
        </w:rPr>
        <w:t xml:space="preserve">Об утверждении муниципальной программы </w:t>
      </w:r>
      <w:r w:rsidRPr="00CE403A">
        <w:rPr>
          <w:sz w:val="24"/>
          <w:szCs w:val="24"/>
        </w:rPr>
        <w:t xml:space="preserve">«Молодежь </w:t>
      </w:r>
      <w:proofErr w:type="spellStart"/>
      <w:r w:rsidRPr="00CE403A">
        <w:rPr>
          <w:sz w:val="24"/>
          <w:szCs w:val="24"/>
        </w:rPr>
        <w:t>Куйтунского</w:t>
      </w:r>
      <w:proofErr w:type="spellEnd"/>
      <w:r w:rsidRPr="00CE403A">
        <w:rPr>
          <w:sz w:val="24"/>
          <w:szCs w:val="24"/>
        </w:rPr>
        <w:t xml:space="preserve"> района на 2018-2022гг.»</w:t>
      </w:r>
      <w:bookmarkEnd w:id="0"/>
    </w:p>
    <w:p w:rsidR="00CE403A" w:rsidRPr="00CE403A" w:rsidRDefault="00CE403A" w:rsidP="00CE403A">
      <w:pPr>
        <w:jc w:val="both"/>
        <w:rPr>
          <w:bCs/>
          <w:sz w:val="24"/>
          <w:szCs w:val="24"/>
        </w:rPr>
      </w:pPr>
    </w:p>
    <w:p w:rsidR="00CE403A" w:rsidRPr="00CE403A" w:rsidRDefault="00CE403A" w:rsidP="00CE403A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CE403A">
        <w:rPr>
          <w:sz w:val="24"/>
          <w:szCs w:val="24"/>
        </w:rPr>
        <w:t xml:space="preserve">   В целях содействия в формировании и укреплении правовых, экономических и организационных условий для гражданского становления и социальной самореализации молодежи, в соответствии со</w:t>
      </w:r>
      <w:r w:rsidRPr="00CE403A">
        <w:rPr>
          <w:bCs/>
          <w:sz w:val="24"/>
          <w:szCs w:val="24"/>
        </w:rPr>
        <w:t xml:space="preserve"> статьей 179 Бюджетного кодекса Российской Федерации, статьей 15 Федерального закона «Об общих принципах организации местного самоуправления в Российской Федерации» от 06.10.2003 года № 131-ФЗ</w:t>
      </w:r>
      <w:r w:rsidRPr="00CE403A">
        <w:rPr>
          <w:sz w:val="24"/>
          <w:szCs w:val="24"/>
        </w:rPr>
        <w:t xml:space="preserve">, Порядком 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Pr="00CE403A">
        <w:rPr>
          <w:sz w:val="24"/>
          <w:szCs w:val="24"/>
        </w:rPr>
        <w:t>Куйтунский</w:t>
      </w:r>
      <w:proofErr w:type="spellEnd"/>
      <w:r w:rsidRPr="00CE403A">
        <w:rPr>
          <w:sz w:val="24"/>
          <w:szCs w:val="24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CE403A">
        <w:rPr>
          <w:sz w:val="24"/>
          <w:szCs w:val="24"/>
        </w:rPr>
        <w:t>Куйтунский</w:t>
      </w:r>
      <w:proofErr w:type="spellEnd"/>
      <w:r w:rsidRPr="00CE403A">
        <w:rPr>
          <w:sz w:val="24"/>
          <w:szCs w:val="24"/>
        </w:rPr>
        <w:t xml:space="preserve"> район от 18 апреля 2014 года № 265-п, руководствуясь </w:t>
      </w:r>
      <w:proofErr w:type="spellStart"/>
      <w:r w:rsidRPr="00CE403A">
        <w:rPr>
          <w:sz w:val="24"/>
          <w:szCs w:val="24"/>
        </w:rPr>
        <w:t>ст.ст</w:t>
      </w:r>
      <w:proofErr w:type="spellEnd"/>
      <w:r w:rsidRPr="00CE403A">
        <w:rPr>
          <w:sz w:val="24"/>
          <w:szCs w:val="24"/>
        </w:rPr>
        <w:t xml:space="preserve">. 37, 46 Устава муниципального образования </w:t>
      </w:r>
      <w:proofErr w:type="spellStart"/>
      <w:r w:rsidRPr="00CE403A">
        <w:rPr>
          <w:sz w:val="24"/>
          <w:szCs w:val="24"/>
        </w:rPr>
        <w:t>Куйтунский</w:t>
      </w:r>
      <w:proofErr w:type="spellEnd"/>
      <w:r w:rsidRPr="00CE403A">
        <w:rPr>
          <w:sz w:val="24"/>
          <w:szCs w:val="24"/>
        </w:rPr>
        <w:t xml:space="preserve"> район, </w:t>
      </w:r>
      <w:r w:rsidRPr="00CE403A">
        <w:rPr>
          <w:bCs/>
          <w:sz w:val="24"/>
          <w:szCs w:val="24"/>
        </w:rPr>
        <w:t xml:space="preserve">администрация муниципального образования </w:t>
      </w:r>
      <w:proofErr w:type="spellStart"/>
      <w:r w:rsidRPr="00CE403A">
        <w:rPr>
          <w:bCs/>
          <w:sz w:val="24"/>
          <w:szCs w:val="24"/>
        </w:rPr>
        <w:t>Куйтунский</w:t>
      </w:r>
      <w:proofErr w:type="spellEnd"/>
      <w:r w:rsidRPr="00CE403A">
        <w:rPr>
          <w:bCs/>
          <w:sz w:val="24"/>
          <w:szCs w:val="24"/>
        </w:rPr>
        <w:t xml:space="preserve"> район</w:t>
      </w:r>
    </w:p>
    <w:p w:rsidR="00CE403A" w:rsidRPr="00CE403A" w:rsidRDefault="00CE403A" w:rsidP="00CE403A">
      <w:pPr>
        <w:jc w:val="both"/>
        <w:rPr>
          <w:bCs/>
          <w:sz w:val="24"/>
          <w:szCs w:val="24"/>
        </w:rPr>
      </w:pPr>
    </w:p>
    <w:p w:rsidR="00CE403A" w:rsidRPr="00CE403A" w:rsidRDefault="00CE403A" w:rsidP="00CE403A">
      <w:pPr>
        <w:jc w:val="center"/>
        <w:rPr>
          <w:bCs/>
          <w:sz w:val="24"/>
          <w:szCs w:val="24"/>
        </w:rPr>
      </w:pPr>
      <w:r w:rsidRPr="00CE403A">
        <w:rPr>
          <w:bCs/>
          <w:sz w:val="24"/>
          <w:szCs w:val="24"/>
        </w:rPr>
        <w:t>П О С Т А Н О В Л Я Е Т:</w:t>
      </w:r>
    </w:p>
    <w:p w:rsidR="00CE403A" w:rsidRPr="00CE403A" w:rsidRDefault="00CE403A" w:rsidP="00CE403A">
      <w:pPr>
        <w:jc w:val="both"/>
        <w:rPr>
          <w:bCs/>
          <w:sz w:val="24"/>
          <w:szCs w:val="24"/>
        </w:rPr>
      </w:pPr>
    </w:p>
    <w:p w:rsidR="00CE403A" w:rsidRPr="00CE403A" w:rsidRDefault="00CE403A" w:rsidP="00CE403A">
      <w:pPr>
        <w:numPr>
          <w:ilvl w:val="0"/>
          <w:numId w:val="22"/>
        </w:numPr>
        <w:tabs>
          <w:tab w:val="num" w:pos="0"/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CE403A">
        <w:rPr>
          <w:sz w:val="24"/>
          <w:szCs w:val="24"/>
        </w:rPr>
        <w:t xml:space="preserve">Утвердить </w:t>
      </w:r>
      <w:r w:rsidRPr="00CE403A">
        <w:rPr>
          <w:bCs/>
          <w:sz w:val="24"/>
          <w:szCs w:val="24"/>
        </w:rPr>
        <w:t xml:space="preserve">муниципальную программу </w:t>
      </w:r>
      <w:r w:rsidRPr="00CE403A">
        <w:rPr>
          <w:sz w:val="24"/>
          <w:szCs w:val="24"/>
        </w:rPr>
        <w:t xml:space="preserve">«Молодежь </w:t>
      </w:r>
      <w:proofErr w:type="spellStart"/>
      <w:r w:rsidRPr="00CE403A">
        <w:rPr>
          <w:sz w:val="24"/>
          <w:szCs w:val="24"/>
        </w:rPr>
        <w:t>Куйтунского</w:t>
      </w:r>
      <w:proofErr w:type="spellEnd"/>
      <w:r w:rsidRPr="00CE403A">
        <w:rPr>
          <w:sz w:val="24"/>
          <w:szCs w:val="24"/>
        </w:rPr>
        <w:t xml:space="preserve"> района на 2018-2022гг.»</w:t>
      </w:r>
    </w:p>
    <w:p w:rsidR="00CE403A" w:rsidRPr="00CE403A" w:rsidRDefault="00CE403A" w:rsidP="00CE403A">
      <w:pPr>
        <w:tabs>
          <w:tab w:val="num" w:pos="567"/>
        </w:tabs>
        <w:ind w:left="567" w:hanging="567"/>
        <w:jc w:val="both"/>
        <w:rPr>
          <w:bCs/>
          <w:sz w:val="24"/>
          <w:szCs w:val="24"/>
        </w:rPr>
      </w:pPr>
      <w:r w:rsidRPr="00CE403A">
        <w:rPr>
          <w:sz w:val="24"/>
          <w:szCs w:val="24"/>
        </w:rPr>
        <w:t xml:space="preserve">     </w:t>
      </w:r>
      <w:r w:rsidRPr="00CE403A">
        <w:rPr>
          <w:bCs/>
          <w:sz w:val="24"/>
          <w:szCs w:val="24"/>
        </w:rPr>
        <w:t>(Приложение 1)</w:t>
      </w:r>
    </w:p>
    <w:p w:rsidR="00CE403A" w:rsidRPr="00CE403A" w:rsidRDefault="00CE403A" w:rsidP="00CE403A">
      <w:pPr>
        <w:numPr>
          <w:ilvl w:val="0"/>
          <w:numId w:val="22"/>
        </w:numPr>
        <w:tabs>
          <w:tab w:val="num" w:pos="0"/>
          <w:tab w:val="num" w:pos="284"/>
        </w:tabs>
        <w:ind w:left="284" w:hanging="284"/>
        <w:jc w:val="both"/>
        <w:rPr>
          <w:bCs/>
          <w:sz w:val="24"/>
          <w:szCs w:val="24"/>
        </w:rPr>
      </w:pPr>
      <w:r w:rsidRPr="00CE403A">
        <w:rPr>
          <w:bCs/>
          <w:sz w:val="24"/>
          <w:szCs w:val="24"/>
        </w:rPr>
        <w:t xml:space="preserve">Финансовому управлению администрации муниципального образования </w:t>
      </w:r>
      <w:proofErr w:type="spellStart"/>
      <w:r w:rsidRPr="00CE403A">
        <w:rPr>
          <w:bCs/>
          <w:sz w:val="24"/>
          <w:szCs w:val="24"/>
        </w:rPr>
        <w:t>Куйтунский</w:t>
      </w:r>
      <w:proofErr w:type="spellEnd"/>
      <w:r w:rsidRPr="00CE403A">
        <w:rPr>
          <w:bCs/>
          <w:sz w:val="24"/>
          <w:szCs w:val="24"/>
        </w:rPr>
        <w:t xml:space="preserve"> район (Ковшарова Н.А.) предусматривать в бюджете финансирование реализации муниципальной программы </w:t>
      </w:r>
      <w:r w:rsidRPr="00CE403A">
        <w:rPr>
          <w:sz w:val="24"/>
          <w:szCs w:val="24"/>
        </w:rPr>
        <w:t xml:space="preserve">«Молодежь </w:t>
      </w:r>
      <w:proofErr w:type="spellStart"/>
      <w:r w:rsidRPr="00CE403A">
        <w:rPr>
          <w:sz w:val="24"/>
          <w:szCs w:val="24"/>
        </w:rPr>
        <w:t>Куйтунского</w:t>
      </w:r>
      <w:proofErr w:type="spellEnd"/>
      <w:r w:rsidRPr="00CE403A">
        <w:rPr>
          <w:sz w:val="24"/>
          <w:szCs w:val="24"/>
        </w:rPr>
        <w:t xml:space="preserve"> района на 2018-2022гг.»</w:t>
      </w:r>
    </w:p>
    <w:p w:rsidR="00CE403A" w:rsidRPr="00CE403A" w:rsidRDefault="00CE403A" w:rsidP="00CE403A">
      <w:pPr>
        <w:numPr>
          <w:ilvl w:val="0"/>
          <w:numId w:val="22"/>
        </w:numPr>
        <w:tabs>
          <w:tab w:val="num" w:pos="0"/>
          <w:tab w:val="num" w:pos="284"/>
        </w:tabs>
        <w:ind w:left="284" w:hanging="284"/>
        <w:jc w:val="both"/>
        <w:rPr>
          <w:sz w:val="24"/>
          <w:szCs w:val="24"/>
        </w:rPr>
      </w:pPr>
      <w:r w:rsidRPr="00CE403A">
        <w:rPr>
          <w:sz w:val="24"/>
          <w:szCs w:val="24"/>
        </w:rPr>
        <w:t xml:space="preserve">Начальнику организационного отдела администрации муниципального образования </w:t>
      </w:r>
      <w:proofErr w:type="spellStart"/>
      <w:r w:rsidRPr="00CE403A">
        <w:rPr>
          <w:sz w:val="24"/>
          <w:szCs w:val="24"/>
        </w:rPr>
        <w:t>Куйтунский</w:t>
      </w:r>
      <w:proofErr w:type="spellEnd"/>
      <w:r w:rsidRPr="00CE403A">
        <w:rPr>
          <w:sz w:val="24"/>
          <w:szCs w:val="24"/>
        </w:rPr>
        <w:t xml:space="preserve"> район (Л.И. Яковлевой):</w:t>
      </w:r>
    </w:p>
    <w:p w:rsidR="00CE403A" w:rsidRPr="00CE403A" w:rsidRDefault="00CE403A" w:rsidP="00CE403A">
      <w:pPr>
        <w:tabs>
          <w:tab w:val="num" w:pos="0"/>
          <w:tab w:val="num" w:pos="284"/>
        </w:tabs>
        <w:ind w:left="284" w:hanging="284"/>
        <w:jc w:val="both"/>
        <w:rPr>
          <w:sz w:val="24"/>
          <w:szCs w:val="24"/>
        </w:rPr>
      </w:pPr>
      <w:r w:rsidRPr="00CE403A">
        <w:rPr>
          <w:sz w:val="24"/>
          <w:szCs w:val="24"/>
        </w:rPr>
        <w:t xml:space="preserve">     -  опубликовать </w:t>
      </w:r>
      <w:r w:rsidRPr="00CE403A">
        <w:rPr>
          <w:bCs/>
          <w:sz w:val="24"/>
          <w:szCs w:val="24"/>
        </w:rPr>
        <w:t>настоящее постановление в газете «Отчий край»;</w:t>
      </w:r>
    </w:p>
    <w:p w:rsidR="00CE403A" w:rsidRPr="00CE403A" w:rsidRDefault="00CE403A" w:rsidP="00CE403A">
      <w:pPr>
        <w:tabs>
          <w:tab w:val="num" w:pos="0"/>
          <w:tab w:val="num" w:pos="142"/>
          <w:tab w:val="left" w:pos="567"/>
        </w:tabs>
        <w:ind w:left="284" w:hanging="284"/>
        <w:jc w:val="both"/>
        <w:rPr>
          <w:sz w:val="24"/>
          <w:szCs w:val="24"/>
        </w:rPr>
      </w:pPr>
      <w:r w:rsidRPr="00CE403A">
        <w:rPr>
          <w:sz w:val="24"/>
          <w:szCs w:val="24"/>
        </w:rPr>
        <w:t xml:space="preserve">     - разместить настоящее </w:t>
      </w:r>
      <w:proofErr w:type="gramStart"/>
      <w:r w:rsidRPr="00CE403A">
        <w:rPr>
          <w:sz w:val="24"/>
          <w:szCs w:val="24"/>
        </w:rPr>
        <w:t>постановление  на</w:t>
      </w:r>
      <w:proofErr w:type="gramEnd"/>
      <w:r w:rsidRPr="00CE403A">
        <w:rPr>
          <w:sz w:val="24"/>
          <w:szCs w:val="24"/>
        </w:rPr>
        <w:t xml:space="preserve"> официальном сайте муниципального     образования </w:t>
      </w:r>
      <w:proofErr w:type="spellStart"/>
      <w:r w:rsidRPr="00CE403A">
        <w:rPr>
          <w:sz w:val="24"/>
          <w:szCs w:val="24"/>
        </w:rPr>
        <w:t>Куйтунский</w:t>
      </w:r>
      <w:proofErr w:type="spellEnd"/>
      <w:r w:rsidRPr="00CE403A">
        <w:rPr>
          <w:sz w:val="24"/>
          <w:szCs w:val="24"/>
        </w:rPr>
        <w:t xml:space="preserve"> район </w:t>
      </w:r>
      <w:proofErr w:type="spellStart"/>
      <w:r w:rsidRPr="00CE403A">
        <w:rPr>
          <w:sz w:val="24"/>
          <w:szCs w:val="24"/>
          <w:u w:val="single"/>
          <w:lang w:val="en-US"/>
        </w:rPr>
        <w:t>kuitun</w:t>
      </w:r>
      <w:proofErr w:type="spellEnd"/>
      <w:r w:rsidRPr="00CE403A">
        <w:rPr>
          <w:sz w:val="24"/>
          <w:szCs w:val="24"/>
          <w:u w:val="single"/>
        </w:rPr>
        <w:t>.</w:t>
      </w:r>
      <w:proofErr w:type="spellStart"/>
      <w:r w:rsidRPr="00CE403A">
        <w:rPr>
          <w:sz w:val="24"/>
          <w:szCs w:val="24"/>
          <w:u w:val="single"/>
          <w:lang w:val="en-US"/>
        </w:rPr>
        <w:t>irkobl</w:t>
      </w:r>
      <w:proofErr w:type="spellEnd"/>
      <w:r w:rsidRPr="00CE403A">
        <w:rPr>
          <w:sz w:val="24"/>
          <w:szCs w:val="24"/>
          <w:u w:val="single"/>
        </w:rPr>
        <w:t>.</w:t>
      </w:r>
      <w:proofErr w:type="spellStart"/>
      <w:r w:rsidRPr="00CE403A">
        <w:rPr>
          <w:sz w:val="24"/>
          <w:szCs w:val="24"/>
          <w:u w:val="single"/>
          <w:lang w:val="en-US"/>
        </w:rPr>
        <w:t>ru</w:t>
      </w:r>
      <w:proofErr w:type="spellEnd"/>
      <w:r w:rsidRPr="00CE403A">
        <w:rPr>
          <w:sz w:val="24"/>
          <w:szCs w:val="24"/>
          <w:u w:val="single"/>
        </w:rPr>
        <w:t>.</w:t>
      </w:r>
      <w:r w:rsidRPr="00CE403A">
        <w:rPr>
          <w:sz w:val="24"/>
          <w:szCs w:val="24"/>
        </w:rPr>
        <w:t xml:space="preserve"> </w:t>
      </w:r>
    </w:p>
    <w:p w:rsidR="00CE403A" w:rsidRPr="00CE403A" w:rsidRDefault="00CE403A" w:rsidP="00CE403A">
      <w:pPr>
        <w:numPr>
          <w:ilvl w:val="0"/>
          <w:numId w:val="22"/>
        </w:numPr>
        <w:tabs>
          <w:tab w:val="num" w:pos="284"/>
        </w:tabs>
        <w:jc w:val="both"/>
        <w:rPr>
          <w:bCs/>
          <w:sz w:val="24"/>
          <w:szCs w:val="24"/>
        </w:rPr>
      </w:pPr>
      <w:r w:rsidRPr="00CE403A">
        <w:rPr>
          <w:bCs/>
          <w:sz w:val="24"/>
          <w:szCs w:val="24"/>
        </w:rPr>
        <w:t>Распространить действие настоящего постановления с 1 января 2018 года.</w:t>
      </w:r>
    </w:p>
    <w:p w:rsidR="00CE403A" w:rsidRPr="00CE403A" w:rsidRDefault="00CE403A" w:rsidP="00CE403A">
      <w:pPr>
        <w:numPr>
          <w:ilvl w:val="0"/>
          <w:numId w:val="22"/>
        </w:numPr>
        <w:tabs>
          <w:tab w:val="num" w:pos="0"/>
          <w:tab w:val="num" w:pos="142"/>
          <w:tab w:val="left" w:pos="284"/>
        </w:tabs>
        <w:ind w:left="142" w:hanging="142"/>
        <w:jc w:val="both"/>
        <w:rPr>
          <w:sz w:val="24"/>
          <w:szCs w:val="24"/>
        </w:rPr>
      </w:pPr>
      <w:r w:rsidRPr="00CE403A">
        <w:rPr>
          <w:bCs/>
          <w:sz w:val="24"/>
          <w:szCs w:val="24"/>
        </w:rPr>
        <w:t xml:space="preserve">Контроль за исполнением настоящего постановления </w:t>
      </w:r>
      <w:r w:rsidRPr="00CE403A">
        <w:rPr>
          <w:sz w:val="24"/>
          <w:szCs w:val="24"/>
        </w:rPr>
        <w:t xml:space="preserve">возложить на заместителя мэра по социальным вопросам администрации муниципального образования </w:t>
      </w:r>
      <w:proofErr w:type="spellStart"/>
      <w:r w:rsidRPr="00CE403A">
        <w:rPr>
          <w:sz w:val="24"/>
          <w:szCs w:val="24"/>
        </w:rPr>
        <w:t>Куйтунский</w:t>
      </w:r>
      <w:proofErr w:type="spellEnd"/>
      <w:r w:rsidRPr="00CE403A">
        <w:rPr>
          <w:sz w:val="24"/>
          <w:szCs w:val="24"/>
        </w:rPr>
        <w:t xml:space="preserve"> район (Гончарова А.А.).</w:t>
      </w:r>
    </w:p>
    <w:p w:rsidR="00CE403A" w:rsidRPr="00CE403A" w:rsidRDefault="00CE403A" w:rsidP="00CE403A">
      <w:pPr>
        <w:ind w:left="360"/>
        <w:jc w:val="both"/>
        <w:rPr>
          <w:bCs/>
          <w:sz w:val="24"/>
          <w:szCs w:val="24"/>
        </w:rPr>
      </w:pPr>
      <w:r w:rsidRPr="00CE403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53975</wp:posOffset>
            </wp:positionV>
            <wp:extent cx="2057400" cy="15906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03A" w:rsidRPr="00CE403A" w:rsidRDefault="00CE403A" w:rsidP="00CE403A">
      <w:pPr>
        <w:ind w:right="-545"/>
        <w:rPr>
          <w:bCs/>
          <w:sz w:val="24"/>
          <w:szCs w:val="24"/>
        </w:rPr>
      </w:pPr>
    </w:p>
    <w:p w:rsidR="00CE403A" w:rsidRPr="00CE403A" w:rsidRDefault="00CE403A" w:rsidP="00CE403A">
      <w:pPr>
        <w:ind w:right="-545"/>
        <w:rPr>
          <w:bCs/>
          <w:sz w:val="24"/>
          <w:szCs w:val="24"/>
        </w:rPr>
      </w:pPr>
    </w:p>
    <w:p w:rsidR="00CE403A" w:rsidRPr="00CE403A" w:rsidRDefault="00CE403A" w:rsidP="00CE403A">
      <w:pPr>
        <w:ind w:right="-545"/>
        <w:rPr>
          <w:bCs/>
          <w:sz w:val="24"/>
          <w:szCs w:val="24"/>
        </w:rPr>
      </w:pPr>
      <w:r w:rsidRPr="00CE403A">
        <w:rPr>
          <w:bCs/>
          <w:sz w:val="24"/>
          <w:szCs w:val="24"/>
        </w:rPr>
        <w:t xml:space="preserve">Мэр муниципального образования </w:t>
      </w:r>
    </w:p>
    <w:p w:rsidR="00CE403A" w:rsidRPr="00CE403A" w:rsidRDefault="00CE403A" w:rsidP="00CE403A">
      <w:pPr>
        <w:ind w:right="-5"/>
        <w:rPr>
          <w:bCs/>
          <w:sz w:val="24"/>
          <w:szCs w:val="24"/>
        </w:rPr>
      </w:pPr>
      <w:proofErr w:type="spellStart"/>
      <w:r w:rsidRPr="00CE403A">
        <w:rPr>
          <w:bCs/>
          <w:sz w:val="24"/>
          <w:szCs w:val="24"/>
        </w:rPr>
        <w:t>Куйтунский</w:t>
      </w:r>
      <w:proofErr w:type="spellEnd"/>
      <w:r w:rsidRPr="00CE403A">
        <w:rPr>
          <w:bCs/>
          <w:sz w:val="24"/>
          <w:szCs w:val="24"/>
        </w:rPr>
        <w:t xml:space="preserve"> район </w:t>
      </w:r>
      <w:r w:rsidRPr="00CE403A">
        <w:rPr>
          <w:bCs/>
          <w:sz w:val="24"/>
          <w:szCs w:val="24"/>
        </w:rPr>
        <w:tab/>
      </w:r>
      <w:r w:rsidRPr="00CE403A">
        <w:rPr>
          <w:bCs/>
          <w:sz w:val="24"/>
          <w:szCs w:val="24"/>
        </w:rPr>
        <w:tab/>
      </w:r>
      <w:r w:rsidRPr="00CE403A">
        <w:rPr>
          <w:bCs/>
          <w:sz w:val="24"/>
          <w:szCs w:val="24"/>
        </w:rPr>
        <w:tab/>
      </w:r>
      <w:r w:rsidRPr="00CE403A">
        <w:rPr>
          <w:bCs/>
          <w:sz w:val="24"/>
          <w:szCs w:val="24"/>
        </w:rPr>
        <w:tab/>
      </w:r>
      <w:r w:rsidRPr="00CE403A">
        <w:rPr>
          <w:bCs/>
          <w:sz w:val="24"/>
          <w:szCs w:val="24"/>
        </w:rPr>
        <w:tab/>
      </w:r>
      <w:r w:rsidRPr="00CE403A">
        <w:rPr>
          <w:bCs/>
          <w:sz w:val="24"/>
          <w:szCs w:val="24"/>
        </w:rPr>
        <w:tab/>
      </w:r>
      <w:r w:rsidRPr="00CE403A">
        <w:rPr>
          <w:bCs/>
          <w:sz w:val="24"/>
          <w:szCs w:val="24"/>
        </w:rPr>
        <w:tab/>
        <w:t xml:space="preserve">                     А.И. </w:t>
      </w:r>
      <w:proofErr w:type="spellStart"/>
      <w:r w:rsidRPr="00CE403A">
        <w:rPr>
          <w:bCs/>
          <w:sz w:val="24"/>
          <w:szCs w:val="24"/>
        </w:rPr>
        <w:t>Полонин</w:t>
      </w:r>
      <w:proofErr w:type="spellEnd"/>
    </w:p>
    <w:p w:rsidR="00CE403A" w:rsidRDefault="00CE403A" w:rsidP="00CE403A">
      <w:pPr>
        <w:jc w:val="both"/>
      </w:pPr>
    </w:p>
    <w:p w:rsidR="00CE403A" w:rsidRDefault="00CE403A">
      <w:pPr>
        <w:spacing w:after="200" w:line="276" w:lineRule="auto"/>
      </w:pPr>
      <w:r>
        <w:br w:type="page"/>
      </w:r>
    </w:p>
    <w:p w:rsidR="001F0406" w:rsidRDefault="001F0406" w:rsidP="001F0406">
      <w:pPr>
        <w:jc w:val="right"/>
      </w:pPr>
    </w:p>
    <w:tbl>
      <w:tblPr>
        <w:tblpPr w:leftFromText="180" w:rightFromText="180" w:vertAnchor="text" w:tblpX="5797" w:tblpY="13"/>
        <w:tblW w:w="0" w:type="auto"/>
        <w:tblLook w:val="0000" w:firstRow="0" w:lastRow="0" w:firstColumn="0" w:lastColumn="0" w:noHBand="0" w:noVBand="0"/>
      </w:tblPr>
      <w:tblGrid>
        <w:gridCol w:w="3672"/>
      </w:tblGrid>
      <w:tr w:rsidR="00537BC3" w:rsidRPr="004E29A2" w:rsidTr="00931647">
        <w:trPr>
          <w:trHeight w:val="1260"/>
        </w:trPr>
        <w:tc>
          <w:tcPr>
            <w:tcW w:w="3672" w:type="dxa"/>
          </w:tcPr>
          <w:p w:rsidR="001F0406" w:rsidRDefault="00DE0518" w:rsidP="001F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 к постановлению</w:t>
            </w:r>
            <w:r w:rsidR="00537BC3" w:rsidRPr="00537BC3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 w:rsidR="007E5DDA">
              <w:rPr>
                <w:sz w:val="24"/>
                <w:szCs w:val="24"/>
              </w:rPr>
              <w:t xml:space="preserve"> </w:t>
            </w:r>
            <w:proofErr w:type="spellStart"/>
            <w:r w:rsidR="00537BC3" w:rsidRPr="00537BC3">
              <w:rPr>
                <w:sz w:val="24"/>
                <w:szCs w:val="24"/>
              </w:rPr>
              <w:t>Куйтунский</w:t>
            </w:r>
            <w:proofErr w:type="spellEnd"/>
            <w:r w:rsidR="00537BC3" w:rsidRPr="00537BC3">
              <w:rPr>
                <w:sz w:val="24"/>
                <w:szCs w:val="24"/>
              </w:rPr>
              <w:t xml:space="preserve"> </w:t>
            </w:r>
            <w:r w:rsidR="007E5DDA">
              <w:rPr>
                <w:sz w:val="24"/>
                <w:szCs w:val="24"/>
              </w:rPr>
              <w:t xml:space="preserve"> </w:t>
            </w:r>
            <w:r w:rsidR="00537BC3" w:rsidRPr="00537BC3">
              <w:rPr>
                <w:sz w:val="24"/>
                <w:szCs w:val="24"/>
              </w:rPr>
              <w:t xml:space="preserve">район </w:t>
            </w:r>
          </w:p>
          <w:p w:rsidR="00537BC3" w:rsidRPr="004E29A2" w:rsidRDefault="00850D24" w:rsidP="00850D24">
            <w:pPr>
              <w:jc w:val="both"/>
            </w:pPr>
            <w:r>
              <w:rPr>
                <w:sz w:val="24"/>
                <w:szCs w:val="24"/>
              </w:rPr>
              <w:t>о</w:t>
            </w:r>
            <w:r w:rsidR="00537BC3" w:rsidRPr="00537BC3">
              <w:rPr>
                <w:sz w:val="24"/>
                <w:szCs w:val="24"/>
              </w:rPr>
              <w:t>т</w:t>
            </w:r>
            <w:r w:rsidR="007E5DDA">
              <w:rPr>
                <w:sz w:val="24"/>
                <w:szCs w:val="24"/>
              </w:rPr>
              <w:t xml:space="preserve"> </w:t>
            </w:r>
            <w:r w:rsidR="00537BC3" w:rsidRPr="00537BC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8</w:t>
            </w:r>
            <w:r w:rsidR="00537BC3" w:rsidRPr="00537BC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сентября </w:t>
            </w:r>
            <w:r w:rsidR="00537BC3" w:rsidRPr="00537BC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850D24">
              <w:rPr>
                <w:sz w:val="24"/>
                <w:szCs w:val="24"/>
                <w:u w:val="single"/>
              </w:rPr>
              <w:t>416-п</w:t>
            </w:r>
          </w:p>
        </w:tc>
      </w:tr>
    </w:tbl>
    <w:p w:rsidR="00C62A32" w:rsidRDefault="00C62A32" w:rsidP="0097193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BC3" w:rsidRDefault="00537BC3" w:rsidP="0097193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BC3" w:rsidRDefault="00537BC3" w:rsidP="0097193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BC3" w:rsidRDefault="00537BC3" w:rsidP="0097193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BC3" w:rsidRDefault="00537BC3" w:rsidP="0097193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BC3" w:rsidRDefault="00537BC3" w:rsidP="0097193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85DF3" w:rsidRPr="00185DF3" w:rsidRDefault="00857E9C" w:rsidP="00185DF3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МУНИЦИПАЛЬНАЯ </w:t>
      </w:r>
      <w:r w:rsidR="00185DF3" w:rsidRPr="00185DF3">
        <w:rPr>
          <w:b w:val="0"/>
        </w:rPr>
        <w:t>ПРОГРАММА</w:t>
      </w:r>
    </w:p>
    <w:p w:rsidR="00185DF3" w:rsidRDefault="00185DF3" w:rsidP="0097193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5DF3">
        <w:rPr>
          <w:rFonts w:ascii="Times New Roman" w:hAnsi="Times New Roman" w:cs="Times New Roman"/>
          <w:sz w:val="24"/>
          <w:szCs w:val="24"/>
        </w:rPr>
        <w:t>«МОЛО</w:t>
      </w:r>
      <w:r w:rsidR="00835476">
        <w:rPr>
          <w:rFonts w:ascii="Times New Roman" w:hAnsi="Times New Roman" w:cs="Times New Roman"/>
          <w:sz w:val="24"/>
          <w:szCs w:val="24"/>
        </w:rPr>
        <w:t>ДЕЖЬ КУЙТУНСКОГО РАЙОНА НА 2018–2022</w:t>
      </w:r>
      <w:r w:rsidR="00857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DF3">
        <w:rPr>
          <w:rFonts w:ascii="Times New Roman" w:hAnsi="Times New Roman" w:cs="Times New Roman"/>
          <w:sz w:val="24"/>
          <w:szCs w:val="24"/>
        </w:rPr>
        <w:t>гг..</w:t>
      </w:r>
      <w:proofErr w:type="gramEnd"/>
      <w:r w:rsidRPr="00185DF3">
        <w:rPr>
          <w:rFonts w:ascii="Times New Roman" w:hAnsi="Times New Roman" w:cs="Times New Roman"/>
          <w:sz w:val="24"/>
          <w:szCs w:val="24"/>
        </w:rPr>
        <w:t>»</w:t>
      </w:r>
    </w:p>
    <w:p w:rsidR="00185DF3" w:rsidRPr="00185DF3" w:rsidRDefault="00185DF3" w:rsidP="0097193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71937" w:rsidRPr="00185DF3" w:rsidRDefault="00971937" w:rsidP="0097193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5DF3">
        <w:rPr>
          <w:rFonts w:ascii="Times New Roman" w:hAnsi="Times New Roman" w:cs="Times New Roman"/>
          <w:sz w:val="24"/>
          <w:szCs w:val="24"/>
        </w:rPr>
        <w:t xml:space="preserve">1. ПАСПОРТ </w:t>
      </w:r>
      <w:r w:rsidR="000A0D1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85DF3">
        <w:rPr>
          <w:rFonts w:ascii="Times New Roman" w:hAnsi="Times New Roman" w:cs="Times New Roman"/>
          <w:sz w:val="24"/>
          <w:szCs w:val="24"/>
        </w:rPr>
        <w:t>ПРОГРАММЫ</w:t>
      </w:r>
    </w:p>
    <w:p w:rsidR="00971937" w:rsidRPr="00727AF1" w:rsidRDefault="00971937" w:rsidP="009719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6662"/>
      </w:tblGrid>
      <w:tr w:rsidR="00705B5C" w:rsidRPr="00727AF1" w:rsidTr="00705B5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05B5C" w:rsidRDefault="00705B5C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5B5C" w:rsidRPr="00705B5C" w:rsidRDefault="00705B5C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05B5C" w:rsidRDefault="00705B5C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05B5C" w:rsidRDefault="00705B5C" w:rsidP="000104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705B5C" w:rsidRPr="00727AF1" w:rsidTr="00705B5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05B5C" w:rsidRDefault="00705B5C" w:rsidP="00705B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05B5C" w:rsidRDefault="00705B5C" w:rsidP="00705B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05B5C" w:rsidRDefault="00705B5C" w:rsidP="00705B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B5C" w:rsidRPr="00727AF1" w:rsidTr="00705B5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05B5C" w:rsidRDefault="00705B5C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05B5C" w:rsidRDefault="00705B5C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05B5C" w:rsidRDefault="00705B5C" w:rsidP="000104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B5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«Об общих принципах организации местного самоуправления в Российской Федерации» от 06.10.2003 года № 131-ФЗ;</w:t>
            </w:r>
          </w:p>
          <w:p w:rsidR="00705B5C" w:rsidRPr="00705B5C" w:rsidRDefault="00705B5C" w:rsidP="000104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Куйтунский район;</w:t>
            </w:r>
          </w:p>
          <w:p w:rsidR="00705B5C" w:rsidRPr="00705B5C" w:rsidRDefault="00705B5C" w:rsidP="00565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C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разработки, реализации и оценки эффективности реализации муниципальных программ муниципального образования </w:t>
            </w:r>
            <w:proofErr w:type="spellStart"/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705B5C">
              <w:rPr>
                <w:rFonts w:ascii="Times New Roman" w:hAnsi="Times New Roman" w:cs="Times New Roman"/>
                <w:sz w:val="24"/>
                <w:szCs w:val="24"/>
              </w:rPr>
              <w:t xml:space="preserve"> район, утвержденный постановлением администрации муниципального образования  </w:t>
            </w:r>
            <w:proofErr w:type="spellStart"/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705B5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18 апреля 2014 года № 265-п.</w:t>
            </w:r>
          </w:p>
        </w:tc>
      </w:tr>
      <w:tr w:rsidR="00705B5C" w:rsidRPr="00727AF1" w:rsidTr="00705B5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05B5C" w:rsidRDefault="00705B5C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05B5C" w:rsidRDefault="00705B5C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05B5C" w:rsidRDefault="00705B5C" w:rsidP="00705B5C">
            <w:pPr>
              <w:jc w:val="both"/>
              <w:rPr>
                <w:sz w:val="24"/>
                <w:szCs w:val="24"/>
              </w:rPr>
            </w:pPr>
            <w:r w:rsidRPr="00705B5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705B5C">
              <w:rPr>
                <w:sz w:val="24"/>
                <w:szCs w:val="24"/>
              </w:rPr>
              <w:t>Куйтунский</w:t>
            </w:r>
            <w:proofErr w:type="spellEnd"/>
            <w:r w:rsidRPr="00705B5C">
              <w:rPr>
                <w:sz w:val="24"/>
                <w:szCs w:val="24"/>
              </w:rPr>
              <w:t xml:space="preserve"> район.</w:t>
            </w:r>
          </w:p>
        </w:tc>
      </w:tr>
      <w:tr w:rsidR="00705B5C" w:rsidRPr="00727AF1" w:rsidTr="00705B5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27AF1" w:rsidRDefault="00705B5C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95398D" w:rsidRDefault="00114269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69" w:rsidRPr="00910ED3" w:rsidRDefault="00114269" w:rsidP="00114269">
            <w:pPr>
              <w:jc w:val="both"/>
              <w:rPr>
                <w:sz w:val="24"/>
                <w:szCs w:val="24"/>
              </w:rPr>
            </w:pPr>
            <w:r w:rsidRPr="00910ED3">
              <w:rPr>
                <w:sz w:val="24"/>
                <w:szCs w:val="24"/>
              </w:rPr>
              <w:t xml:space="preserve">Отдел культуры, спорта и молодежной политики администрации муниципального образования </w:t>
            </w:r>
            <w:proofErr w:type="spellStart"/>
            <w:r w:rsidRPr="00910ED3">
              <w:rPr>
                <w:sz w:val="24"/>
                <w:szCs w:val="24"/>
              </w:rPr>
              <w:t>Куйтунский</w:t>
            </w:r>
            <w:proofErr w:type="spellEnd"/>
            <w:r w:rsidRPr="00910ED3">
              <w:rPr>
                <w:sz w:val="24"/>
                <w:szCs w:val="24"/>
              </w:rPr>
              <w:t xml:space="preserve"> район;</w:t>
            </w:r>
          </w:p>
          <w:p w:rsidR="00114269" w:rsidRPr="00910ED3" w:rsidRDefault="00114269" w:rsidP="00114269">
            <w:pPr>
              <w:jc w:val="both"/>
              <w:rPr>
                <w:sz w:val="24"/>
                <w:szCs w:val="24"/>
              </w:rPr>
            </w:pPr>
            <w:r w:rsidRPr="00910ED3">
              <w:rPr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910ED3">
              <w:rPr>
                <w:sz w:val="24"/>
                <w:szCs w:val="24"/>
              </w:rPr>
              <w:t>Куйтунский</w:t>
            </w:r>
            <w:proofErr w:type="spellEnd"/>
            <w:r w:rsidRPr="00910ED3">
              <w:rPr>
                <w:sz w:val="24"/>
                <w:szCs w:val="24"/>
              </w:rPr>
              <w:t xml:space="preserve"> район;</w:t>
            </w:r>
          </w:p>
          <w:p w:rsidR="00114269" w:rsidRPr="00910ED3" w:rsidRDefault="00114269" w:rsidP="00114269">
            <w:pPr>
              <w:jc w:val="both"/>
              <w:rPr>
                <w:sz w:val="24"/>
                <w:szCs w:val="24"/>
              </w:rPr>
            </w:pPr>
            <w:r w:rsidRPr="00910ED3">
              <w:rPr>
                <w:sz w:val="24"/>
                <w:szCs w:val="24"/>
              </w:rPr>
              <w:t>Муниципальное казенное учреждение культуры «Социально-культурное объединение»;</w:t>
            </w:r>
          </w:p>
          <w:p w:rsidR="00114269" w:rsidRPr="00910ED3" w:rsidRDefault="00114269" w:rsidP="00114269">
            <w:pPr>
              <w:jc w:val="both"/>
              <w:rPr>
                <w:sz w:val="24"/>
                <w:szCs w:val="24"/>
              </w:rPr>
            </w:pPr>
            <w:r w:rsidRPr="00910ED3"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910ED3">
              <w:rPr>
                <w:sz w:val="24"/>
                <w:szCs w:val="24"/>
              </w:rPr>
              <w:t>Куйтунская</w:t>
            </w:r>
            <w:proofErr w:type="spellEnd"/>
            <w:r w:rsidRPr="00910ED3">
              <w:rPr>
                <w:sz w:val="24"/>
                <w:szCs w:val="24"/>
              </w:rPr>
              <w:t xml:space="preserve"> межмуниципальная районная библиотека»;</w:t>
            </w:r>
          </w:p>
          <w:p w:rsidR="00114269" w:rsidRDefault="00114269" w:rsidP="00114269">
            <w:pPr>
              <w:jc w:val="both"/>
              <w:rPr>
                <w:sz w:val="24"/>
                <w:szCs w:val="24"/>
              </w:rPr>
            </w:pPr>
            <w:r w:rsidRPr="00910ED3">
              <w:rPr>
                <w:sz w:val="24"/>
                <w:szCs w:val="24"/>
              </w:rPr>
              <w:t>Муниципальное казенное общеобразовательное учреждение дополнительного образования детей «Дом детского творчества»;</w:t>
            </w:r>
          </w:p>
          <w:p w:rsidR="00114269" w:rsidRDefault="00495A7F" w:rsidP="00114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 «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СТК» РО ДОСААФ России Иркутской области;</w:t>
            </w:r>
          </w:p>
          <w:p w:rsidR="00495A7F" w:rsidRDefault="00F525D5" w:rsidP="00114269">
            <w:pPr>
              <w:jc w:val="both"/>
              <w:rPr>
                <w:sz w:val="24"/>
                <w:szCs w:val="24"/>
              </w:rPr>
            </w:pPr>
            <w:r w:rsidRPr="003B6DD3">
              <w:rPr>
                <w:sz w:val="24"/>
                <w:szCs w:val="24"/>
              </w:rPr>
              <w:t>В</w:t>
            </w:r>
            <w:r w:rsidR="00495A7F" w:rsidRPr="003B6DD3">
              <w:rPr>
                <w:sz w:val="24"/>
                <w:szCs w:val="24"/>
              </w:rPr>
              <w:t>оенн</w:t>
            </w:r>
            <w:r w:rsidRPr="003B6DD3">
              <w:rPr>
                <w:sz w:val="24"/>
                <w:szCs w:val="24"/>
              </w:rPr>
              <w:t>ый комиссариат</w:t>
            </w:r>
            <w:r w:rsidR="00495A7F" w:rsidRPr="003B6DD3">
              <w:rPr>
                <w:sz w:val="24"/>
                <w:szCs w:val="24"/>
              </w:rPr>
              <w:t xml:space="preserve"> Иркутской области по </w:t>
            </w:r>
            <w:proofErr w:type="spellStart"/>
            <w:r w:rsidR="00495A7F" w:rsidRPr="003B6DD3">
              <w:rPr>
                <w:sz w:val="24"/>
                <w:szCs w:val="24"/>
              </w:rPr>
              <w:t>Куйтунскому</w:t>
            </w:r>
            <w:proofErr w:type="spellEnd"/>
            <w:r w:rsidR="00495A7F" w:rsidRPr="003B6DD3">
              <w:rPr>
                <w:sz w:val="24"/>
                <w:szCs w:val="24"/>
              </w:rPr>
              <w:t xml:space="preserve"> району;</w:t>
            </w:r>
          </w:p>
          <w:p w:rsidR="001A3E26" w:rsidRPr="001A3E26" w:rsidRDefault="001A3E26" w:rsidP="00114269">
            <w:pPr>
              <w:jc w:val="both"/>
              <w:rPr>
                <w:sz w:val="24"/>
                <w:szCs w:val="24"/>
              </w:rPr>
            </w:pPr>
            <w:r w:rsidRPr="001A3E26">
              <w:rPr>
                <w:sz w:val="24"/>
                <w:szCs w:val="24"/>
              </w:rPr>
              <w:t xml:space="preserve">ОГКУ «Центр занятости населения </w:t>
            </w:r>
            <w:proofErr w:type="spellStart"/>
            <w:r w:rsidRPr="001A3E26">
              <w:rPr>
                <w:sz w:val="24"/>
                <w:szCs w:val="24"/>
              </w:rPr>
              <w:t>Куйтунского</w:t>
            </w:r>
            <w:proofErr w:type="spellEnd"/>
            <w:r w:rsidRPr="001A3E26">
              <w:rPr>
                <w:sz w:val="24"/>
                <w:szCs w:val="24"/>
              </w:rPr>
              <w:t xml:space="preserve"> района»;</w:t>
            </w:r>
          </w:p>
          <w:p w:rsidR="00DD19CF" w:rsidRPr="00910ED3" w:rsidRDefault="00DD19CF" w:rsidP="00114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19CF">
              <w:rPr>
                <w:sz w:val="24"/>
                <w:szCs w:val="24"/>
              </w:rPr>
              <w:t>тделение Всероссийской общественной организации ветеранов «Боевое братство»</w:t>
            </w:r>
            <w:r>
              <w:rPr>
                <w:sz w:val="24"/>
                <w:szCs w:val="24"/>
              </w:rPr>
              <w:t>;</w:t>
            </w:r>
          </w:p>
          <w:p w:rsidR="00705B5C" w:rsidRPr="00727AF1" w:rsidRDefault="00114269" w:rsidP="00393D8E">
            <w:pPr>
              <w:jc w:val="both"/>
              <w:rPr>
                <w:sz w:val="24"/>
                <w:szCs w:val="24"/>
              </w:rPr>
            </w:pPr>
            <w:r w:rsidRPr="00910ED3">
              <w:rPr>
                <w:rStyle w:val="s2"/>
                <w:bCs/>
                <w:color w:val="000000"/>
                <w:sz w:val="24"/>
                <w:szCs w:val="24"/>
              </w:rPr>
              <w:t>Главы поселений</w:t>
            </w:r>
            <w:r w:rsidR="00393D8E">
              <w:rPr>
                <w:rStyle w:val="s2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05B5C" w:rsidRPr="00727AF1" w:rsidTr="00705B5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27AF1" w:rsidRDefault="0095398D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27AF1" w:rsidRDefault="00705B5C" w:rsidP="00495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495A7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727A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27AF1" w:rsidRDefault="00705B5C" w:rsidP="00727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1">
              <w:rPr>
                <w:rFonts w:ascii="Times New Roman" w:hAnsi="Times New Roman" w:cs="Times New Roman"/>
                <w:sz w:val="24"/>
                <w:szCs w:val="24"/>
              </w:rPr>
              <w:t>Содейс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твие в формировании и укреплении</w:t>
            </w:r>
            <w:r w:rsidRPr="00727AF1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правовых, экономических и организационных условий для гражданского становления и социальной самореализации молодежи</w:t>
            </w:r>
          </w:p>
        </w:tc>
      </w:tr>
      <w:tr w:rsidR="00705B5C" w:rsidRPr="00727AF1" w:rsidTr="00705B5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27AF1" w:rsidRDefault="0095398D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27AF1" w:rsidRDefault="00705B5C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1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84709D" w:rsidRDefault="00705B5C" w:rsidP="009F3589">
            <w:pPr>
              <w:tabs>
                <w:tab w:val="left" w:pos="213"/>
              </w:tabs>
              <w:jc w:val="both"/>
              <w:rPr>
                <w:sz w:val="24"/>
                <w:szCs w:val="24"/>
              </w:rPr>
            </w:pPr>
            <w:r w:rsidRPr="0084709D">
              <w:rPr>
                <w:sz w:val="24"/>
                <w:szCs w:val="24"/>
              </w:rPr>
              <w:t>-</w:t>
            </w:r>
            <w:r w:rsidR="00037CDD" w:rsidRPr="0084709D">
              <w:rPr>
                <w:sz w:val="24"/>
                <w:szCs w:val="24"/>
              </w:rPr>
              <w:t xml:space="preserve"> </w:t>
            </w:r>
            <w:r w:rsidR="0084709D" w:rsidRPr="0084709D">
              <w:rPr>
                <w:sz w:val="24"/>
                <w:szCs w:val="24"/>
              </w:rPr>
              <w:t>Формирование условий для гражданского становления, военно-патриотического, духовно-нравственного воспитания молодежи.</w:t>
            </w:r>
          </w:p>
          <w:p w:rsidR="00705B5C" w:rsidRPr="00727AF1" w:rsidRDefault="00705B5C" w:rsidP="00727AF1">
            <w:pPr>
              <w:jc w:val="both"/>
              <w:rPr>
                <w:sz w:val="24"/>
                <w:szCs w:val="24"/>
              </w:rPr>
            </w:pPr>
            <w:r w:rsidRPr="00727AF1">
              <w:rPr>
                <w:sz w:val="24"/>
                <w:szCs w:val="24"/>
              </w:rPr>
              <w:t xml:space="preserve">- Создание условий для интеллектуального, творческого и физического развития молодежи, реализации ее творческого потенциала; </w:t>
            </w:r>
          </w:p>
          <w:p w:rsidR="00705B5C" w:rsidRPr="00727AF1" w:rsidRDefault="00705B5C" w:rsidP="009F3589">
            <w:pPr>
              <w:tabs>
                <w:tab w:val="left" w:pos="213"/>
              </w:tabs>
              <w:jc w:val="both"/>
              <w:rPr>
                <w:sz w:val="24"/>
                <w:szCs w:val="24"/>
              </w:rPr>
            </w:pPr>
            <w:r w:rsidRPr="00727AF1">
              <w:rPr>
                <w:sz w:val="24"/>
                <w:szCs w:val="24"/>
              </w:rPr>
              <w:t>-</w:t>
            </w:r>
            <w:r w:rsidR="00037CDD">
              <w:rPr>
                <w:sz w:val="24"/>
                <w:szCs w:val="24"/>
              </w:rPr>
              <w:t xml:space="preserve"> </w:t>
            </w:r>
            <w:r w:rsidRPr="00727AF1">
              <w:rPr>
                <w:sz w:val="24"/>
                <w:szCs w:val="24"/>
              </w:rPr>
              <w:t>Поддержка  деятельности детских и молодежных общественных объединений;</w:t>
            </w:r>
          </w:p>
          <w:p w:rsidR="00705B5C" w:rsidRPr="00727AF1" w:rsidRDefault="00705B5C" w:rsidP="00727AF1">
            <w:pPr>
              <w:jc w:val="both"/>
              <w:rPr>
                <w:sz w:val="24"/>
                <w:szCs w:val="24"/>
              </w:rPr>
            </w:pPr>
            <w:r w:rsidRPr="00727AF1">
              <w:rPr>
                <w:sz w:val="24"/>
                <w:szCs w:val="24"/>
              </w:rPr>
              <w:t>-</w:t>
            </w:r>
            <w:r w:rsidR="00037CDD">
              <w:rPr>
                <w:sz w:val="24"/>
                <w:szCs w:val="24"/>
              </w:rPr>
              <w:t xml:space="preserve"> </w:t>
            </w:r>
            <w:r w:rsidRPr="00727AF1">
              <w:rPr>
                <w:sz w:val="24"/>
                <w:szCs w:val="24"/>
              </w:rPr>
              <w:t>Формирование у молодежи активной жизненной позиции, готовности к участию в общественно-политической жизни района;</w:t>
            </w:r>
          </w:p>
          <w:p w:rsidR="00705B5C" w:rsidRPr="00727AF1" w:rsidRDefault="00705B5C" w:rsidP="00727AF1">
            <w:pPr>
              <w:jc w:val="both"/>
              <w:rPr>
                <w:sz w:val="24"/>
                <w:szCs w:val="24"/>
              </w:rPr>
            </w:pPr>
            <w:r w:rsidRPr="00727AF1">
              <w:rPr>
                <w:sz w:val="24"/>
                <w:szCs w:val="24"/>
              </w:rPr>
              <w:t>-Содействие заня</w:t>
            </w:r>
            <w:r w:rsidR="002235A6">
              <w:rPr>
                <w:sz w:val="24"/>
                <w:szCs w:val="24"/>
              </w:rPr>
              <w:t>тости и профориентации молодежи;</w:t>
            </w:r>
          </w:p>
          <w:p w:rsidR="00705B5C" w:rsidRPr="00727AF1" w:rsidRDefault="00705B5C" w:rsidP="00B80B52">
            <w:pPr>
              <w:jc w:val="both"/>
              <w:rPr>
                <w:sz w:val="24"/>
                <w:szCs w:val="24"/>
              </w:rPr>
            </w:pPr>
            <w:r w:rsidRPr="00727AF1">
              <w:rPr>
                <w:sz w:val="24"/>
                <w:szCs w:val="24"/>
              </w:rPr>
              <w:t>-</w:t>
            </w:r>
            <w:r w:rsidR="00037CDD">
              <w:rPr>
                <w:sz w:val="24"/>
                <w:szCs w:val="24"/>
              </w:rPr>
              <w:t xml:space="preserve"> </w:t>
            </w:r>
            <w:r w:rsidR="002235A6">
              <w:rPr>
                <w:sz w:val="24"/>
                <w:szCs w:val="24"/>
              </w:rPr>
              <w:t>Ф</w:t>
            </w:r>
            <w:r w:rsidR="00B80B52" w:rsidRPr="00037CDD">
              <w:rPr>
                <w:sz w:val="24"/>
                <w:szCs w:val="24"/>
              </w:rPr>
              <w:t xml:space="preserve">ормирование толерантного сознания, совершенствование системы профилактических мер экстремистской направленности, предупреждение </w:t>
            </w:r>
            <w:proofErr w:type="spellStart"/>
            <w:r w:rsidR="00B80B52" w:rsidRPr="00037CDD">
              <w:rPr>
                <w:sz w:val="24"/>
                <w:szCs w:val="24"/>
              </w:rPr>
              <w:t>ксенофобных</w:t>
            </w:r>
            <w:proofErr w:type="spellEnd"/>
            <w:r w:rsidR="00B80B52" w:rsidRPr="00037CDD">
              <w:rPr>
                <w:sz w:val="24"/>
                <w:szCs w:val="24"/>
              </w:rPr>
              <w:t xml:space="preserve"> проявлений.</w:t>
            </w:r>
            <w:r w:rsidR="00B80B52" w:rsidRPr="008A5D64">
              <w:rPr>
                <w:sz w:val="26"/>
                <w:szCs w:val="26"/>
              </w:rPr>
              <w:t xml:space="preserve">   </w:t>
            </w:r>
          </w:p>
        </w:tc>
      </w:tr>
      <w:tr w:rsidR="0095398D" w:rsidRPr="00727AF1" w:rsidTr="00705B5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8D" w:rsidRPr="00910ED3" w:rsidRDefault="0095398D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8D" w:rsidRPr="00910ED3" w:rsidRDefault="0095398D" w:rsidP="00F525D5">
            <w:pPr>
              <w:pStyle w:val="aa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8D" w:rsidRPr="00910ED3" w:rsidRDefault="0095398D" w:rsidP="00F525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-</w:t>
            </w:r>
          </w:p>
        </w:tc>
      </w:tr>
      <w:tr w:rsidR="0095398D" w:rsidRPr="00727AF1" w:rsidTr="00705B5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8D" w:rsidRPr="00727AF1" w:rsidRDefault="008D54F0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8D" w:rsidRPr="00727AF1" w:rsidRDefault="0095398D" w:rsidP="00953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8D" w:rsidRPr="00727AF1" w:rsidRDefault="0095398D" w:rsidP="00727AF1">
            <w:pPr>
              <w:spacing w:line="384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2018 </w:t>
            </w:r>
            <w:r w:rsidRPr="00727AF1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2022</w:t>
            </w:r>
            <w:r w:rsidRPr="00727AF1">
              <w:rPr>
                <w:bCs/>
                <w:sz w:val="24"/>
                <w:szCs w:val="24"/>
              </w:rPr>
              <w:t>гг.</w:t>
            </w:r>
          </w:p>
        </w:tc>
      </w:tr>
      <w:tr w:rsidR="0095398D" w:rsidRPr="00727AF1" w:rsidTr="00E012A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98D" w:rsidRPr="00727AF1" w:rsidRDefault="008D54F0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545" w:rsidRDefault="0095398D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1">
              <w:rPr>
                <w:rFonts w:ascii="Times New Roman" w:hAnsi="Times New Roman" w:cs="Times New Roman"/>
                <w:sz w:val="24"/>
                <w:szCs w:val="24"/>
              </w:rPr>
              <w:t>Объемы и  источники  финансирования</w:t>
            </w:r>
            <w:r w:rsidRPr="00727A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D54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27A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</w:t>
            </w:r>
          </w:p>
          <w:p w:rsidR="000D1545" w:rsidRDefault="000D1545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45" w:rsidRDefault="000D1545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8D" w:rsidRPr="00727AF1" w:rsidRDefault="0095398D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D4F" w:rsidRPr="00910ED3" w:rsidRDefault="008D3D4F" w:rsidP="008D3D4F">
            <w:pPr>
              <w:jc w:val="both"/>
              <w:rPr>
                <w:sz w:val="24"/>
                <w:szCs w:val="24"/>
              </w:rPr>
            </w:pPr>
            <w:r w:rsidRPr="00910ED3">
              <w:rPr>
                <w:sz w:val="24"/>
                <w:szCs w:val="24"/>
              </w:rPr>
              <w:t>Общий объем финансирования –</w:t>
            </w:r>
            <w:r w:rsidR="00393D8E" w:rsidRPr="008A5D64">
              <w:rPr>
                <w:sz w:val="26"/>
                <w:szCs w:val="26"/>
              </w:rPr>
              <w:t>2640</w:t>
            </w:r>
            <w:r w:rsidR="00393D8E">
              <w:rPr>
                <w:sz w:val="26"/>
                <w:szCs w:val="26"/>
              </w:rPr>
              <w:t xml:space="preserve"> </w:t>
            </w:r>
            <w:r w:rsidRPr="00910ED3">
              <w:rPr>
                <w:sz w:val="24"/>
                <w:szCs w:val="24"/>
              </w:rPr>
              <w:t>тыс. руб., из них:</w:t>
            </w:r>
          </w:p>
          <w:tbl>
            <w:tblPr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878"/>
              <w:gridCol w:w="879"/>
              <w:gridCol w:w="878"/>
              <w:gridCol w:w="879"/>
              <w:gridCol w:w="879"/>
            </w:tblGrid>
            <w:tr w:rsidR="008D3D4F" w:rsidRPr="00910ED3" w:rsidTr="00A175ED">
              <w:trPr>
                <w:trHeight w:val="504"/>
              </w:trPr>
              <w:tc>
                <w:tcPr>
                  <w:tcW w:w="1885" w:type="dxa"/>
                  <w:shd w:val="clear" w:color="auto" w:fill="auto"/>
                </w:tcPr>
                <w:p w:rsidR="008D3D4F" w:rsidRPr="00910ED3" w:rsidRDefault="008D3D4F" w:rsidP="00F525D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:rsidR="008D3D4F" w:rsidRPr="00910ED3" w:rsidRDefault="008D3D4F" w:rsidP="00F525D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3D4F" w:rsidRPr="00910ED3" w:rsidRDefault="008D3D4F" w:rsidP="00F525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8D3D4F" w:rsidRPr="00910ED3" w:rsidRDefault="008D3D4F" w:rsidP="00F525D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3D4F" w:rsidRPr="00910ED3" w:rsidRDefault="008D3D4F" w:rsidP="00F525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:rsidR="008D3D4F" w:rsidRPr="00910ED3" w:rsidRDefault="008D3D4F" w:rsidP="00F525D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3D4F" w:rsidRPr="00910ED3" w:rsidRDefault="008D3D4F" w:rsidP="00F525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79" w:type="dxa"/>
                </w:tcPr>
                <w:p w:rsidR="008D3D4F" w:rsidRDefault="008D3D4F" w:rsidP="00F525D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3D4F" w:rsidRPr="00910ED3" w:rsidRDefault="008D3D4F" w:rsidP="00F525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879" w:type="dxa"/>
                </w:tcPr>
                <w:p w:rsidR="008D3D4F" w:rsidRDefault="008D3D4F" w:rsidP="00F525D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3D4F" w:rsidRPr="00910ED3" w:rsidRDefault="008D3D4F" w:rsidP="00F525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2022г.</w:t>
                  </w:r>
                </w:p>
              </w:tc>
            </w:tr>
            <w:tr w:rsidR="00393D8E" w:rsidRPr="00910ED3" w:rsidTr="00A175ED">
              <w:trPr>
                <w:trHeight w:val="255"/>
              </w:trPr>
              <w:tc>
                <w:tcPr>
                  <w:tcW w:w="1885" w:type="dxa"/>
                  <w:shd w:val="clear" w:color="auto" w:fill="auto"/>
                </w:tcPr>
                <w:p w:rsidR="00393D8E" w:rsidRPr="00910ED3" w:rsidRDefault="00393D8E" w:rsidP="00F525D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муниципального образования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:rsidR="00393D8E" w:rsidRPr="008A5D64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500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393D8E" w:rsidRPr="008A5D64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510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:rsidR="00393D8E" w:rsidRPr="008A5D64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530</w:t>
                  </w:r>
                </w:p>
              </w:tc>
              <w:tc>
                <w:tcPr>
                  <w:tcW w:w="879" w:type="dxa"/>
                </w:tcPr>
                <w:p w:rsidR="00393D8E" w:rsidRPr="008A5D64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540</w:t>
                  </w:r>
                </w:p>
              </w:tc>
              <w:tc>
                <w:tcPr>
                  <w:tcW w:w="879" w:type="dxa"/>
                </w:tcPr>
                <w:p w:rsidR="00393D8E" w:rsidRPr="008A5D64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560</w:t>
                  </w:r>
                </w:p>
              </w:tc>
            </w:tr>
            <w:tr w:rsidR="00393D8E" w:rsidRPr="00910ED3" w:rsidTr="00A175ED">
              <w:trPr>
                <w:trHeight w:val="249"/>
              </w:trPr>
              <w:tc>
                <w:tcPr>
                  <w:tcW w:w="1885" w:type="dxa"/>
                  <w:shd w:val="clear" w:color="auto" w:fill="auto"/>
                </w:tcPr>
                <w:p w:rsidR="00393D8E" w:rsidRPr="00910ED3" w:rsidRDefault="00393D8E" w:rsidP="00F525D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E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:rsidR="00393D8E" w:rsidRPr="008A5D64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393D8E" w:rsidRPr="008A5D64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:rsidR="00393D8E" w:rsidRPr="008A5D64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:rsidR="00393D8E" w:rsidRPr="008A5D64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:rsidR="00393D8E" w:rsidRPr="008A5D64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393D8E" w:rsidRPr="00910ED3" w:rsidTr="00A175ED">
              <w:trPr>
                <w:trHeight w:val="249"/>
              </w:trPr>
              <w:tc>
                <w:tcPr>
                  <w:tcW w:w="1885" w:type="dxa"/>
                  <w:shd w:val="clear" w:color="auto" w:fill="auto"/>
                </w:tcPr>
                <w:p w:rsidR="00393D8E" w:rsidRPr="00910ED3" w:rsidRDefault="00393D8E" w:rsidP="00F525D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E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поселений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:rsidR="00393D8E" w:rsidRPr="008A5D64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393D8E" w:rsidRPr="008A5D64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:rsidR="00393D8E" w:rsidRPr="008A5D64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:rsidR="00393D8E" w:rsidRPr="008A5D64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:rsidR="00393D8E" w:rsidRPr="008A5D64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E012A3" w:rsidRPr="00910ED3" w:rsidTr="00A175ED">
              <w:trPr>
                <w:trHeight w:val="249"/>
              </w:trPr>
              <w:tc>
                <w:tcPr>
                  <w:tcW w:w="1885" w:type="dxa"/>
                  <w:shd w:val="clear" w:color="auto" w:fill="auto"/>
                </w:tcPr>
                <w:p w:rsidR="00E012A3" w:rsidRPr="00910ED3" w:rsidRDefault="00E012A3" w:rsidP="00F525D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:rsidR="00E012A3" w:rsidRPr="008A5D64" w:rsidRDefault="00E012A3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E012A3" w:rsidRPr="008A5D64" w:rsidRDefault="00E012A3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:rsidR="00E012A3" w:rsidRPr="008A5D64" w:rsidRDefault="00E012A3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79" w:type="dxa"/>
                </w:tcPr>
                <w:p w:rsidR="00E012A3" w:rsidRPr="008A5D64" w:rsidRDefault="00E012A3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79" w:type="dxa"/>
                </w:tcPr>
                <w:p w:rsidR="00E012A3" w:rsidRPr="008A5D64" w:rsidRDefault="00E012A3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5398D" w:rsidRPr="007E311A" w:rsidRDefault="0095398D" w:rsidP="00FD563B">
            <w:pPr>
              <w:rPr>
                <w:sz w:val="24"/>
                <w:szCs w:val="24"/>
              </w:rPr>
            </w:pPr>
          </w:p>
        </w:tc>
      </w:tr>
      <w:tr w:rsidR="00E012A3" w:rsidRPr="00727AF1" w:rsidTr="00E012A3">
        <w:trPr>
          <w:cantSplit/>
          <w:trHeight w:val="17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2A3" w:rsidRPr="00910ED3" w:rsidRDefault="00E012A3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A3" w:rsidRPr="00910ED3" w:rsidRDefault="00E012A3" w:rsidP="00F525D5">
            <w:pPr>
              <w:pStyle w:val="aa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A3" w:rsidRPr="00727AF1" w:rsidRDefault="00E012A3" w:rsidP="00727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предусмотренных </w:t>
            </w:r>
            <w:proofErr w:type="gramStart"/>
            <w:r w:rsidRPr="00727AF1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proofErr w:type="gramEnd"/>
            <w:r w:rsidRPr="00727AF1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позволит:</w:t>
            </w:r>
          </w:p>
          <w:p w:rsidR="00E012A3" w:rsidRDefault="00E012A3" w:rsidP="000D1545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" w:hanging="32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увеличить</w:t>
            </w:r>
            <w:r w:rsidRPr="000D1545">
              <w:rPr>
                <w:sz w:val="24"/>
                <w:szCs w:val="24"/>
              </w:rPr>
              <w:t xml:space="preserve"> удельный вес численности молодых людей от 14 до 30 лет, активно участвующей в мероприятиях военно-патриотической направленности </w:t>
            </w:r>
            <w:r w:rsidR="006A6348">
              <w:rPr>
                <w:sz w:val="24"/>
                <w:szCs w:val="24"/>
              </w:rPr>
              <w:t>до 25%;</w:t>
            </w:r>
          </w:p>
          <w:tbl>
            <w:tblPr>
              <w:tblW w:w="7413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1256"/>
              <w:gridCol w:w="1256"/>
              <w:gridCol w:w="1256"/>
              <w:gridCol w:w="1256"/>
              <w:gridCol w:w="1134"/>
            </w:tblGrid>
            <w:tr w:rsidR="006A6348" w:rsidRPr="00910ED3" w:rsidTr="006A6348">
              <w:trPr>
                <w:gridAfter w:val="1"/>
                <w:wAfter w:w="1134" w:type="dxa"/>
                <w:trHeight w:val="504"/>
              </w:trPr>
              <w:tc>
                <w:tcPr>
                  <w:tcW w:w="1255" w:type="dxa"/>
                  <w:shd w:val="clear" w:color="auto" w:fill="auto"/>
                </w:tcPr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</w:tcPr>
                <w:p w:rsidR="006A6348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256" w:type="dxa"/>
                </w:tcPr>
                <w:p w:rsidR="006A6348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2022г.</w:t>
                  </w:r>
                </w:p>
              </w:tc>
            </w:tr>
            <w:tr w:rsidR="006A6348" w:rsidRPr="008A5D64" w:rsidTr="006A6348">
              <w:trPr>
                <w:trHeight w:val="255"/>
              </w:trPr>
              <w:tc>
                <w:tcPr>
                  <w:tcW w:w="1255" w:type="dxa"/>
                  <w:shd w:val="clear" w:color="auto" w:fill="auto"/>
                </w:tcPr>
                <w:p w:rsidR="006A6348" w:rsidRPr="00547CAB" w:rsidRDefault="006A6348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A6348" w:rsidRPr="00547CAB" w:rsidRDefault="006A6348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22</w:t>
                  </w:r>
                  <w:r w:rsidR="002F411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A6348" w:rsidRPr="00547CAB" w:rsidRDefault="006A6348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23</w:t>
                  </w:r>
                  <w:r w:rsidR="002F411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56" w:type="dxa"/>
                </w:tcPr>
                <w:p w:rsidR="006A6348" w:rsidRPr="00547CAB" w:rsidRDefault="006A6348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24</w:t>
                  </w:r>
                  <w:r w:rsidR="002F411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56" w:type="dxa"/>
                </w:tcPr>
                <w:p w:rsidR="006A6348" w:rsidRPr="00547CAB" w:rsidRDefault="006A6348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25</w:t>
                  </w:r>
                  <w:r w:rsidR="002F411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6A6348" w:rsidRPr="00547CAB" w:rsidRDefault="006A6348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</w:tr>
          </w:tbl>
          <w:p w:rsidR="0078115E" w:rsidRDefault="0078115E" w:rsidP="0078115E">
            <w:pPr>
              <w:pStyle w:val="a5"/>
              <w:autoSpaceDE w:val="0"/>
              <w:autoSpaceDN w:val="0"/>
              <w:adjustRightInd w:val="0"/>
              <w:ind w:left="32"/>
              <w:jc w:val="both"/>
              <w:outlineLvl w:val="1"/>
              <w:rPr>
                <w:sz w:val="24"/>
                <w:szCs w:val="24"/>
              </w:rPr>
            </w:pPr>
          </w:p>
          <w:p w:rsidR="0078115E" w:rsidRPr="000D1545" w:rsidRDefault="0078115E" w:rsidP="0078115E">
            <w:pPr>
              <w:pStyle w:val="a5"/>
              <w:autoSpaceDE w:val="0"/>
              <w:autoSpaceDN w:val="0"/>
              <w:adjustRightInd w:val="0"/>
              <w:ind w:left="32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012A3" w:rsidRPr="00727AF1" w:rsidTr="00E012A3">
        <w:trPr>
          <w:cantSplit/>
          <w:trHeight w:val="13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2A3" w:rsidRPr="00727AF1" w:rsidRDefault="00E012A3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A3" w:rsidRPr="00727AF1" w:rsidRDefault="00E012A3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A3" w:rsidRDefault="00E012A3" w:rsidP="00935845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" w:hanging="32"/>
              <w:jc w:val="both"/>
              <w:outlineLvl w:val="2"/>
              <w:rPr>
                <w:sz w:val="24"/>
                <w:szCs w:val="24"/>
              </w:rPr>
            </w:pPr>
            <w:r w:rsidRPr="000D1545">
              <w:rPr>
                <w:sz w:val="24"/>
                <w:szCs w:val="24"/>
              </w:rPr>
              <w:t>увеличить удельный вес численности молодых людей от 14 до 30 лет, вовлеченных в реализуемые органами исполнительной власти мероприятия в сфере поддержки талантливой молодежи</w:t>
            </w:r>
            <w:r>
              <w:rPr>
                <w:sz w:val="24"/>
                <w:szCs w:val="24"/>
              </w:rPr>
              <w:t xml:space="preserve"> до 15%;</w:t>
            </w:r>
          </w:p>
          <w:tbl>
            <w:tblPr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1256"/>
              <w:gridCol w:w="1256"/>
              <w:gridCol w:w="1256"/>
              <w:gridCol w:w="1256"/>
            </w:tblGrid>
            <w:tr w:rsidR="006A6348" w:rsidRPr="00910ED3" w:rsidTr="00093C41">
              <w:trPr>
                <w:trHeight w:val="504"/>
              </w:trPr>
              <w:tc>
                <w:tcPr>
                  <w:tcW w:w="1255" w:type="dxa"/>
                  <w:shd w:val="clear" w:color="auto" w:fill="auto"/>
                </w:tcPr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</w:tcPr>
                <w:p w:rsidR="006A6348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256" w:type="dxa"/>
                </w:tcPr>
                <w:p w:rsidR="006A6348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2022г.</w:t>
                  </w:r>
                </w:p>
              </w:tc>
            </w:tr>
            <w:tr w:rsidR="006A6348" w:rsidRPr="008A5D64" w:rsidTr="00093C41">
              <w:trPr>
                <w:trHeight w:val="255"/>
              </w:trPr>
              <w:tc>
                <w:tcPr>
                  <w:tcW w:w="1255" w:type="dxa"/>
                  <w:shd w:val="clear" w:color="auto" w:fill="auto"/>
                </w:tcPr>
                <w:p w:rsidR="006A6348" w:rsidRPr="00547CAB" w:rsidRDefault="006A6348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11</w:t>
                  </w:r>
                  <w:r w:rsidR="002F411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A6348" w:rsidRPr="00547CAB" w:rsidRDefault="006A6348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12</w:t>
                  </w:r>
                  <w:r w:rsidR="002F411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A6348" w:rsidRPr="00547CAB" w:rsidRDefault="006A6348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13</w:t>
                  </w:r>
                  <w:r w:rsidR="002F411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56" w:type="dxa"/>
                </w:tcPr>
                <w:p w:rsidR="006A6348" w:rsidRPr="00547CAB" w:rsidRDefault="006A6348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14</w:t>
                  </w:r>
                  <w:r w:rsidR="002F411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56" w:type="dxa"/>
                </w:tcPr>
                <w:p w:rsidR="006A6348" w:rsidRPr="00547CAB" w:rsidRDefault="006A6348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15</w:t>
                  </w:r>
                  <w:r w:rsidR="002F411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</w:tbl>
          <w:p w:rsidR="00E012A3" w:rsidRPr="00727AF1" w:rsidRDefault="00E012A3" w:rsidP="007700D0">
            <w:pPr>
              <w:pStyle w:val="a5"/>
              <w:autoSpaceDE w:val="0"/>
              <w:autoSpaceDN w:val="0"/>
              <w:adjustRightInd w:val="0"/>
              <w:ind w:left="32"/>
              <w:outlineLvl w:val="2"/>
              <w:rPr>
                <w:sz w:val="24"/>
                <w:szCs w:val="24"/>
              </w:rPr>
            </w:pPr>
          </w:p>
        </w:tc>
      </w:tr>
      <w:tr w:rsidR="00E012A3" w:rsidRPr="00727AF1" w:rsidTr="00E012A3">
        <w:trPr>
          <w:cantSplit/>
          <w:trHeight w:val="1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2A3" w:rsidRPr="00727AF1" w:rsidRDefault="00E012A3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A3" w:rsidRPr="00727AF1" w:rsidRDefault="00E012A3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A3" w:rsidRDefault="00E012A3" w:rsidP="000D1545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увеличить </w:t>
            </w:r>
            <w:r w:rsidRPr="000D1545">
              <w:rPr>
                <w:sz w:val="24"/>
                <w:szCs w:val="24"/>
              </w:rPr>
              <w:t>удельный вес численности молодых людей в возрасте от 14 до 30 лет, принимающих участие в добровольческой деятельности в общей численности молодежи в возрасте от 14 до 30 лет</w:t>
            </w:r>
            <w:r>
              <w:rPr>
                <w:sz w:val="24"/>
                <w:szCs w:val="24"/>
              </w:rPr>
              <w:t xml:space="preserve"> до 16%;</w:t>
            </w:r>
          </w:p>
          <w:tbl>
            <w:tblPr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1256"/>
              <w:gridCol w:w="1256"/>
              <w:gridCol w:w="1256"/>
              <w:gridCol w:w="1256"/>
            </w:tblGrid>
            <w:tr w:rsidR="006A6348" w:rsidRPr="00910ED3" w:rsidTr="00093C41">
              <w:trPr>
                <w:trHeight w:val="504"/>
              </w:trPr>
              <w:tc>
                <w:tcPr>
                  <w:tcW w:w="1255" w:type="dxa"/>
                  <w:shd w:val="clear" w:color="auto" w:fill="auto"/>
                </w:tcPr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</w:tcPr>
                <w:p w:rsidR="006A6348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256" w:type="dxa"/>
                </w:tcPr>
                <w:p w:rsidR="006A6348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2022г.</w:t>
                  </w:r>
                </w:p>
              </w:tc>
            </w:tr>
            <w:tr w:rsidR="00EF456B" w:rsidRPr="008A5D64" w:rsidTr="00093C41">
              <w:trPr>
                <w:trHeight w:val="255"/>
              </w:trPr>
              <w:tc>
                <w:tcPr>
                  <w:tcW w:w="1255" w:type="dxa"/>
                  <w:shd w:val="clear" w:color="auto" w:fill="auto"/>
                </w:tcPr>
                <w:p w:rsidR="00EF456B" w:rsidRPr="00547CAB" w:rsidRDefault="00EF456B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12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EF456B" w:rsidRPr="00547CAB" w:rsidRDefault="00EF456B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13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EF456B" w:rsidRPr="00547CAB" w:rsidRDefault="00EF456B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14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56" w:type="dxa"/>
                </w:tcPr>
                <w:p w:rsidR="00EF456B" w:rsidRPr="00547CAB" w:rsidRDefault="00EF456B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15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56" w:type="dxa"/>
                </w:tcPr>
                <w:p w:rsidR="00EF456B" w:rsidRPr="00547CAB" w:rsidRDefault="00EF456B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16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EF456B" w:rsidRPr="008A5D64" w:rsidTr="00093C41">
              <w:trPr>
                <w:trHeight w:val="255"/>
              </w:trPr>
              <w:tc>
                <w:tcPr>
                  <w:tcW w:w="1255" w:type="dxa"/>
                  <w:shd w:val="clear" w:color="auto" w:fill="auto"/>
                </w:tcPr>
                <w:p w:rsidR="00EF456B" w:rsidRPr="00547CAB" w:rsidRDefault="00EF456B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:rsidR="00EF456B" w:rsidRPr="00547CAB" w:rsidRDefault="00EF456B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:rsidR="00EF456B" w:rsidRPr="00547CAB" w:rsidRDefault="00EF456B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6" w:type="dxa"/>
                </w:tcPr>
                <w:p w:rsidR="00EF456B" w:rsidRPr="00547CAB" w:rsidRDefault="00EF456B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6" w:type="dxa"/>
                </w:tcPr>
                <w:p w:rsidR="00EF456B" w:rsidRPr="00547CAB" w:rsidRDefault="00EF456B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A6348" w:rsidRPr="00727AF1" w:rsidRDefault="006A6348" w:rsidP="006A6348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E012A3" w:rsidRPr="00727AF1" w:rsidTr="001E067B">
        <w:trPr>
          <w:cantSplit/>
          <w:trHeight w:val="9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A3" w:rsidRPr="00727AF1" w:rsidRDefault="00E012A3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A3" w:rsidRPr="00727AF1" w:rsidRDefault="00E012A3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8" w:rsidRDefault="00E012A3" w:rsidP="00E012A3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1" w:firstLine="0"/>
              <w:jc w:val="both"/>
              <w:outlineLvl w:val="2"/>
              <w:rPr>
                <w:sz w:val="24"/>
                <w:szCs w:val="24"/>
              </w:rPr>
            </w:pPr>
            <w:r w:rsidRPr="00E012A3">
              <w:rPr>
                <w:sz w:val="24"/>
                <w:szCs w:val="24"/>
              </w:rPr>
              <w:t xml:space="preserve">увеличить удельный вес численности молодых людей от 18 до 30 лет, принявших участие в политических выборах </w:t>
            </w:r>
            <w:proofErr w:type="gramStart"/>
            <w:r w:rsidRPr="00E012A3">
              <w:rPr>
                <w:sz w:val="24"/>
                <w:szCs w:val="24"/>
              </w:rPr>
              <w:t>от общего числа</w:t>
            </w:r>
            <w:proofErr w:type="gramEnd"/>
            <w:r w:rsidRPr="00E012A3">
              <w:rPr>
                <w:sz w:val="24"/>
                <w:szCs w:val="24"/>
              </w:rPr>
              <w:t xml:space="preserve"> проголосовавших до 30%;   </w:t>
            </w:r>
          </w:p>
          <w:tbl>
            <w:tblPr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1256"/>
              <w:gridCol w:w="1256"/>
              <w:gridCol w:w="1256"/>
              <w:gridCol w:w="1256"/>
            </w:tblGrid>
            <w:tr w:rsidR="006A6348" w:rsidRPr="00910ED3" w:rsidTr="00093C41">
              <w:trPr>
                <w:trHeight w:val="504"/>
              </w:trPr>
              <w:tc>
                <w:tcPr>
                  <w:tcW w:w="1255" w:type="dxa"/>
                  <w:shd w:val="clear" w:color="auto" w:fill="auto"/>
                </w:tcPr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</w:tcPr>
                <w:p w:rsidR="006A6348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256" w:type="dxa"/>
                </w:tcPr>
                <w:p w:rsidR="006A6348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2022г.</w:t>
                  </w:r>
                </w:p>
              </w:tc>
            </w:tr>
            <w:tr w:rsidR="00056D4E" w:rsidRPr="008A5D64" w:rsidTr="00093C41">
              <w:trPr>
                <w:trHeight w:val="255"/>
              </w:trPr>
              <w:tc>
                <w:tcPr>
                  <w:tcW w:w="1255" w:type="dxa"/>
                  <w:shd w:val="clear" w:color="auto" w:fill="auto"/>
                </w:tcPr>
                <w:p w:rsidR="00056D4E" w:rsidRPr="00547CAB" w:rsidRDefault="00056D4E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26,5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056D4E" w:rsidRPr="00547CAB" w:rsidRDefault="00056D4E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28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056D4E" w:rsidRPr="00547CAB" w:rsidRDefault="00056D4E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29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56" w:type="dxa"/>
                </w:tcPr>
                <w:p w:rsidR="00056D4E" w:rsidRPr="00547CAB" w:rsidRDefault="00056D4E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29,5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56" w:type="dxa"/>
                </w:tcPr>
                <w:p w:rsidR="00056D4E" w:rsidRPr="00547CAB" w:rsidRDefault="00056D4E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30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</w:tbl>
          <w:p w:rsidR="00E012A3" w:rsidRPr="007F3D53" w:rsidRDefault="00E012A3" w:rsidP="006A6348">
            <w:pPr>
              <w:pStyle w:val="a5"/>
              <w:autoSpaceDE w:val="0"/>
              <w:autoSpaceDN w:val="0"/>
              <w:adjustRightInd w:val="0"/>
              <w:ind w:left="71"/>
              <w:jc w:val="both"/>
              <w:outlineLvl w:val="2"/>
              <w:rPr>
                <w:sz w:val="24"/>
                <w:szCs w:val="24"/>
              </w:rPr>
            </w:pPr>
            <w:r w:rsidRPr="00E012A3">
              <w:rPr>
                <w:sz w:val="24"/>
                <w:szCs w:val="24"/>
              </w:rPr>
              <w:t xml:space="preserve"> </w:t>
            </w:r>
          </w:p>
        </w:tc>
      </w:tr>
      <w:tr w:rsidR="001E067B" w:rsidRPr="00727AF1" w:rsidTr="00F525D5">
        <w:trPr>
          <w:cantSplit/>
          <w:trHeight w:val="13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B" w:rsidRPr="00727AF1" w:rsidRDefault="001E067B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B" w:rsidRPr="00727AF1" w:rsidRDefault="001E067B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B" w:rsidRDefault="001E067B" w:rsidP="006A6348">
            <w:pPr>
              <w:pStyle w:val="ConsPlusNonformat"/>
              <w:widowControl/>
              <w:numPr>
                <w:ilvl w:val="0"/>
                <w:numId w:val="14"/>
              </w:numPr>
              <w:ind w:left="71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</w:t>
            </w:r>
            <w:r w:rsidRPr="00E012A3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людей от 14 до 30 лет, участвующей в организованных  формах отдыха, занятости и оздоровления, получившей профориентационные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18%;</w:t>
            </w:r>
          </w:p>
          <w:tbl>
            <w:tblPr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1256"/>
              <w:gridCol w:w="1256"/>
              <w:gridCol w:w="1256"/>
              <w:gridCol w:w="1256"/>
            </w:tblGrid>
            <w:tr w:rsidR="006A6348" w:rsidRPr="00910ED3" w:rsidTr="00093C41">
              <w:trPr>
                <w:trHeight w:val="504"/>
              </w:trPr>
              <w:tc>
                <w:tcPr>
                  <w:tcW w:w="1255" w:type="dxa"/>
                  <w:shd w:val="clear" w:color="auto" w:fill="auto"/>
                </w:tcPr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</w:tcPr>
                <w:p w:rsidR="006A6348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256" w:type="dxa"/>
                </w:tcPr>
                <w:p w:rsidR="006A6348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2022г.</w:t>
                  </w:r>
                </w:p>
              </w:tc>
            </w:tr>
            <w:tr w:rsidR="00056D4E" w:rsidRPr="008A5D64" w:rsidTr="00093C41">
              <w:trPr>
                <w:trHeight w:val="255"/>
              </w:trPr>
              <w:tc>
                <w:tcPr>
                  <w:tcW w:w="1255" w:type="dxa"/>
                  <w:shd w:val="clear" w:color="auto" w:fill="auto"/>
                </w:tcPr>
                <w:p w:rsidR="00056D4E" w:rsidRPr="00547CAB" w:rsidRDefault="00056D4E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12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056D4E" w:rsidRPr="00547CAB" w:rsidRDefault="00056D4E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14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056D4E" w:rsidRPr="00547CAB" w:rsidRDefault="00056D4E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16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56" w:type="dxa"/>
                </w:tcPr>
                <w:p w:rsidR="00056D4E" w:rsidRPr="00547CAB" w:rsidRDefault="00056D4E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17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56" w:type="dxa"/>
                </w:tcPr>
                <w:p w:rsidR="00056D4E" w:rsidRPr="00547CAB" w:rsidRDefault="00056D4E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18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</w:tbl>
          <w:p w:rsidR="001E067B" w:rsidRPr="00727AF1" w:rsidRDefault="001E067B" w:rsidP="008A1CC7">
            <w:pPr>
              <w:pStyle w:val="ConsPlusNonformat"/>
              <w:widowControl/>
              <w:ind w:left="11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7B" w:rsidRPr="00727AF1" w:rsidTr="001E067B">
        <w:trPr>
          <w:cantSplit/>
          <w:trHeight w:val="12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B" w:rsidRPr="00727AF1" w:rsidRDefault="001E067B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B" w:rsidRPr="00727AF1" w:rsidRDefault="001E067B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B" w:rsidRDefault="001E067B" w:rsidP="001E067B">
            <w:pPr>
              <w:pStyle w:val="ConsPlusNormal"/>
              <w:widowControl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B">
              <w:rPr>
                <w:rFonts w:ascii="Times New Roman" w:hAnsi="Times New Roman" w:cs="Times New Roman"/>
                <w:sz w:val="24"/>
                <w:szCs w:val="24"/>
              </w:rPr>
              <w:t>увеличить удельный вес численности молодых людей от 14 до 30 лет, участвующей в мероприятиях профилактических мероприятиях, направленных на формирование толерантности и предупреждение экстремизма.</w:t>
            </w:r>
          </w:p>
          <w:tbl>
            <w:tblPr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1256"/>
              <w:gridCol w:w="1256"/>
              <w:gridCol w:w="1256"/>
              <w:gridCol w:w="1256"/>
            </w:tblGrid>
            <w:tr w:rsidR="006A6348" w:rsidRPr="00910ED3" w:rsidTr="00093C41">
              <w:trPr>
                <w:trHeight w:val="504"/>
              </w:trPr>
              <w:tc>
                <w:tcPr>
                  <w:tcW w:w="1255" w:type="dxa"/>
                  <w:shd w:val="clear" w:color="auto" w:fill="auto"/>
                </w:tcPr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</w:tcPr>
                <w:p w:rsidR="006A6348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256" w:type="dxa"/>
                </w:tcPr>
                <w:p w:rsidR="006A6348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348" w:rsidRPr="00910ED3" w:rsidRDefault="006A6348" w:rsidP="00093C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2022г.</w:t>
                  </w:r>
                </w:p>
              </w:tc>
            </w:tr>
            <w:tr w:rsidR="00056D4E" w:rsidRPr="008A5D64" w:rsidTr="00093C41">
              <w:trPr>
                <w:trHeight w:val="255"/>
              </w:trPr>
              <w:tc>
                <w:tcPr>
                  <w:tcW w:w="1255" w:type="dxa"/>
                  <w:shd w:val="clear" w:color="auto" w:fill="auto"/>
                </w:tcPr>
                <w:p w:rsidR="00056D4E" w:rsidRPr="00547CAB" w:rsidRDefault="00056D4E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17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056D4E" w:rsidRPr="00547CAB" w:rsidRDefault="00056D4E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18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056D4E" w:rsidRPr="00547CAB" w:rsidRDefault="00056D4E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19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56" w:type="dxa"/>
                </w:tcPr>
                <w:p w:rsidR="00056D4E" w:rsidRPr="00547CAB" w:rsidRDefault="00056D4E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56" w:type="dxa"/>
                </w:tcPr>
                <w:p w:rsidR="00056D4E" w:rsidRPr="00547CAB" w:rsidRDefault="00056D4E" w:rsidP="00093C4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547CAB">
                    <w:rPr>
                      <w:rFonts w:ascii="Times New Roman" w:hAnsi="Times New Roman" w:cs="Times New Roman"/>
                    </w:rPr>
                    <w:t>22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</w:tbl>
          <w:p w:rsidR="006A6348" w:rsidRPr="00AB7721" w:rsidRDefault="006A6348" w:rsidP="006A6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97A" w:rsidRDefault="007C297A" w:rsidP="007C297A">
      <w:pPr>
        <w:pStyle w:val="a3"/>
        <w:jc w:val="center"/>
        <w:rPr>
          <w:sz w:val="24"/>
          <w:szCs w:val="24"/>
        </w:rPr>
      </w:pPr>
    </w:p>
    <w:p w:rsidR="00496E16" w:rsidRPr="00910ED3" w:rsidRDefault="00496E16" w:rsidP="00496E16">
      <w:pPr>
        <w:pStyle w:val="1"/>
        <w:jc w:val="center"/>
        <w:rPr>
          <w:szCs w:val="24"/>
        </w:rPr>
      </w:pPr>
      <w:r w:rsidRPr="00910ED3">
        <w:rPr>
          <w:szCs w:val="24"/>
        </w:rPr>
        <w:t>2. Основание для разработки муниципальной программы</w:t>
      </w:r>
    </w:p>
    <w:p w:rsidR="00BD7F1A" w:rsidRDefault="00BD7F1A" w:rsidP="00C41EA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C095B" w:rsidRPr="00DC095B" w:rsidRDefault="00D149C6" w:rsidP="00C41EA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095B" w:rsidRPr="00DC095B">
        <w:rPr>
          <w:sz w:val="24"/>
          <w:szCs w:val="24"/>
        </w:rPr>
        <w:t>Муниципальная</w:t>
      </w:r>
      <w:r w:rsidR="00DC095B">
        <w:rPr>
          <w:sz w:val="24"/>
          <w:szCs w:val="24"/>
        </w:rPr>
        <w:t xml:space="preserve"> молодежная политика </w:t>
      </w:r>
      <w:r w:rsidR="00DC095B" w:rsidRPr="00DC095B">
        <w:rPr>
          <w:sz w:val="24"/>
          <w:szCs w:val="24"/>
        </w:rPr>
        <w:t>- составная часть социально-экономической политики, которая отражает отношение органов местного самоуправления к проблемам молодежи, определяет правовые, экономические, организационные основы становления и развития молодых граждан, способствует наиболее полной реализации их способност</w:t>
      </w:r>
      <w:r w:rsidR="00DC095B">
        <w:rPr>
          <w:sz w:val="24"/>
          <w:szCs w:val="24"/>
        </w:rPr>
        <w:t>ей в интересах общества и района</w:t>
      </w:r>
      <w:r w:rsidR="00DC095B" w:rsidRPr="00DC095B">
        <w:rPr>
          <w:sz w:val="24"/>
          <w:szCs w:val="24"/>
        </w:rPr>
        <w:t>, развитию молодежных движений и инициатив.</w:t>
      </w:r>
    </w:p>
    <w:p w:rsidR="00DC095B" w:rsidRPr="00DC095B" w:rsidRDefault="00D149C6" w:rsidP="00C41EA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095B" w:rsidRPr="00DC095B">
        <w:rPr>
          <w:sz w:val="24"/>
          <w:szCs w:val="24"/>
        </w:rPr>
        <w:t>Молодежь является важнейшей социально-демографической группой в</w:t>
      </w:r>
      <w:r w:rsidR="00DC095B">
        <w:rPr>
          <w:sz w:val="24"/>
          <w:szCs w:val="24"/>
        </w:rPr>
        <w:t xml:space="preserve"> структуре населения района</w:t>
      </w:r>
      <w:r w:rsidR="00DC095B" w:rsidRPr="00DC095B">
        <w:rPr>
          <w:sz w:val="24"/>
          <w:szCs w:val="24"/>
        </w:rPr>
        <w:t>, основным ст</w:t>
      </w:r>
      <w:r w:rsidR="00DC095B">
        <w:rPr>
          <w:sz w:val="24"/>
          <w:szCs w:val="24"/>
        </w:rPr>
        <w:t xml:space="preserve">ратегическим ресурсом </w:t>
      </w:r>
      <w:r w:rsidR="00DC095B" w:rsidRPr="00DC095B">
        <w:rPr>
          <w:sz w:val="24"/>
          <w:szCs w:val="24"/>
        </w:rPr>
        <w:t xml:space="preserve"> развития</w:t>
      </w:r>
      <w:r w:rsidR="00DC095B">
        <w:rPr>
          <w:sz w:val="24"/>
          <w:szCs w:val="24"/>
        </w:rPr>
        <w:t xml:space="preserve"> муниципального образования</w:t>
      </w:r>
      <w:r w:rsidR="00DC095B" w:rsidRPr="00DC095B">
        <w:rPr>
          <w:sz w:val="24"/>
          <w:szCs w:val="24"/>
        </w:rPr>
        <w:t>.</w:t>
      </w:r>
    </w:p>
    <w:p w:rsidR="00DC095B" w:rsidRPr="00DC095B" w:rsidRDefault="00085D79" w:rsidP="00C41EA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C095B" w:rsidRPr="00DC095B">
        <w:rPr>
          <w:sz w:val="24"/>
          <w:szCs w:val="24"/>
        </w:rPr>
        <w:t>М</w:t>
      </w:r>
      <w:r w:rsidR="00DC095B">
        <w:rPr>
          <w:sz w:val="24"/>
          <w:szCs w:val="24"/>
        </w:rPr>
        <w:t>олодежная политика в районе</w:t>
      </w:r>
      <w:r w:rsidR="00DC095B" w:rsidRPr="00DC095B">
        <w:rPr>
          <w:sz w:val="24"/>
          <w:szCs w:val="24"/>
        </w:rPr>
        <w:t xml:space="preserve"> проводится в отношении молодежи - лиц в возрасте от 14 до 30 лет включительно, детских и молодежных общественных объединений, учебных заведений.</w:t>
      </w:r>
    </w:p>
    <w:p w:rsidR="009B1132" w:rsidRDefault="00D149C6" w:rsidP="00C41EA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B1132">
        <w:rPr>
          <w:sz w:val="24"/>
          <w:szCs w:val="24"/>
        </w:rPr>
        <w:t xml:space="preserve">В </w:t>
      </w:r>
      <w:proofErr w:type="spellStart"/>
      <w:r w:rsidR="009B1132">
        <w:rPr>
          <w:sz w:val="24"/>
          <w:szCs w:val="24"/>
        </w:rPr>
        <w:t>Куйтунском</w:t>
      </w:r>
      <w:proofErr w:type="spellEnd"/>
      <w:r w:rsidR="009B1132">
        <w:rPr>
          <w:sz w:val="24"/>
          <w:szCs w:val="24"/>
        </w:rPr>
        <w:t xml:space="preserve"> районе, как и в целом в Иркутской области, наблюдается тенденция оттока молодежи. Молодежь является наиболее мобильной социально-демографической группой общества, и многие из выбывших молодых людей предпочли другие города в качестве места для учебы или работы. </w:t>
      </w:r>
    </w:p>
    <w:p w:rsidR="00320B82" w:rsidRDefault="00BD7F1A" w:rsidP="00C41EA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20B82">
        <w:rPr>
          <w:sz w:val="24"/>
          <w:szCs w:val="24"/>
        </w:rPr>
        <w:t>Современной молодежи предстоит жить и действовать в условиях усиления конкуренции, возрастания роли инноваций и значения человеческого капитала как основного фактора экономического развития.</w:t>
      </w:r>
    </w:p>
    <w:p w:rsidR="00E54093" w:rsidRDefault="00D149C6" w:rsidP="00C41EA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54093">
        <w:rPr>
          <w:sz w:val="24"/>
          <w:szCs w:val="24"/>
        </w:rPr>
        <w:t>В настоящее время в молодежной среде наблюдается ряд негативных явлений:</w:t>
      </w:r>
    </w:p>
    <w:p w:rsidR="00E54093" w:rsidRPr="00D56F57" w:rsidRDefault="00E54093" w:rsidP="00C41EAF">
      <w:pPr>
        <w:autoSpaceDE w:val="0"/>
        <w:autoSpaceDN w:val="0"/>
        <w:adjustRightInd w:val="0"/>
        <w:jc w:val="both"/>
        <w:outlineLvl w:val="1"/>
        <w:rPr>
          <w:sz w:val="24"/>
          <w:szCs w:val="24"/>
          <w:u w:val="single"/>
        </w:rPr>
      </w:pPr>
      <w:r w:rsidRPr="00D56F57">
        <w:rPr>
          <w:sz w:val="24"/>
          <w:szCs w:val="24"/>
          <w:u w:val="single"/>
        </w:rPr>
        <w:lastRenderedPageBreak/>
        <w:t>1. Низкая социальная активность: слабая включенность молодежи в общественно-политическую и социально-экономическую деятельность.</w:t>
      </w:r>
    </w:p>
    <w:p w:rsidR="00E54093" w:rsidRDefault="009B1132" w:rsidP="00C41EA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По данным социологического опроса, проводимого управлением по молодежной политике </w:t>
      </w:r>
      <w:proofErr w:type="gramStart"/>
      <w:r w:rsidR="004C2204">
        <w:rPr>
          <w:sz w:val="24"/>
          <w:szCs w:val="24"/>
        </w:rPr>
        <w:t>Иркутской области</w:t>
      </w:r>
      <w:proofErr w:type="gramEnd"/>
      <w:r w:rsidR="004C2204">
        <w:rPr>
          <w:sz w:val="24"/>
          <w:szCs w:val="24"/>
        </w:rPr>
        <w:t xml:space="preserve"> а</w:t>
      </w:r>
      <w:r w:rsidR="00E54093">
        <w:rPr>
          <w:sz w:val="24"/>
          <w:szCs w:val="24"/>
        </w:rPr>
        <w:t>ктивно интересуются политическими проблемами, следят за развитием политической ситуации только 15,1% молодых людей в регионе.</w:t>
      </w:r>
    </w:p>
    <w:p w:rsidR="00E54093" w:rsidRPr="00D56F57" w:rsidRDefault="00E54093" w:rsidP="00C41EAF">
      <w:pPr>
        <w:autoSpaceDE w:val="0"/>
        <w:autoSpaceDN w:val="0"/>
        <w:adjustRightInd w:val="0"/>
        <w:jc w:val="both"/>
        <w:outlineLvl w:val="1"/>
        <w:rPr>
          <w:sz w:val="24"/>
          <w:szCs w:val="24"/>
          <w:u w:val="single"/>
        </w:rPr>
      </w:pPr>
      <w:r w:rsidRPr="00D56F57">
        <w:rPr>
          <w:sz w:val="24"/>
          <w:szCs w:val="24"/>
          <w:u w:val="single"/>
        </w:rPr>
        <w:t>2. Высокий уровень безработицы молодежи.</w:t>
      </w:r>
    </w:p>
    <w:p w:rsidR="00597ED9" w:rsidRPr="00D56F57" w:rsidRDefault="00597ED9" w:rsidP="00C41EAF">
      <w:pPr>
        <w:jc w:val="both"/>
        <w:rPr>
          <w:sz w:val="24"/>
          <w:szCs w:val="24"/>
          <w:u w:val="single"/>
        </w:rPr>
      </w:pPr>
      <w:r w:rsidRPr="00D56F57">
        <w:rPr>
          <w:sz w:val="24"/>
          <w:szCs w:val="24"/>
          <w:u w:val="single"/>
        </w:rPr>
        <w:t>3. Социально-негативные явления в молодежной среде.</w:t>
      </w:r>
    </w:p>
    <w:p w:rsidR="00DC095B" w:rsidRDefault="00D149C6" w:rsidP="00C41EA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97ED9">
        <w:rPr>
          <w:sz w:val="24"/>
          <w:szCs w:val="24"/>
        </w:rPr>
        <w:t>П</w:t>
      </w:r>
      <w:r w:rsidR="00DC095B" w:rsidRPr="00DC095B">
        <w:rPr>
          <w:sz w:val="24"/>
          <w:szCs w:val="24"/>
        </w:rPr>
        <w:t xml:space="preserve">роблемой как в молодежной среде, так и в обществе в целом остается распространение наркомании, в том числе на территории </w:t>
      </w:r>
      <w:r w:rsidR="007E311A">
        <w:rPr>
          <w:sz w:val="24"/>
          <w:szCs w:val="24"/>
        </w:rPr>
        <w:t>муниципального образования Куйтунский район.</w:t>
      </w:r>
    </w:p>
    <w:p w:rsidR="00BD7F1A" w:rsidRDefault="00BD7F1A" w:rsidP="00A10EB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C095B" w:rsidRDefault="00B80B52" w:rsidP="00A10EB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095B" w:rsidRPr="00DC095B">
        <w:rPr>
          <w:sz w:val="24"/>
          <w:szCs w:val="24"/>
        </w:rPr>
        <w:t>Проблемы табакокурения,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  <w:r w:rsidR="000E68B0">
        <w:rPr>
          <w:sz w:val="24"/>
          <w:szCs w:val="24"/>
        </w:rPr>
        <w:t xml:space="preserve"> </w:t>
      </w:r>
      <w:r w:rsidR="00DC095B" w:rsidRPr="00DC095B">
        <w:rPr>
          <w:sz w:val="24"/>
          <w:szCs w:val="24"/>
        </w:rPr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 распитие спиртных напитков все же является популярным времяпрепровождением в определенных кругах.</w:t>
      </w:r>
    </w:p>
    <w:p w:rsidR="009B1132" w:rsidRPr="00D56F57" w:rsidRDefault="00B80B52" w:rsidP="00A10EB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  <w:u w:val="single"/>
        </w:rPr>
      </w:pPr>
      <w:r w:rsidRPr="00B80B52">
        <w:rPr>
          <w:color w:val="000000" w:themeColor="text1"/>
          <w:sz w:val="24"/>
          <w:szCs w:val="24"/>
        </w:rPr>
        <w:t xml:space="preserve">   </w:t>
      </w:r>
      <w:r w:rsidR="009B1132" w:rsidRPr="00D56F57">
        <w:rPr>
          <w:color w:val="000000" w:themeColor="text1"/>
          <w:sz w:val="24"/>
          <w:szCs w:val="24"/>
          <w:u w:val="single"/>
        </w:rPr>
        <w:t>4. Кризис института семьи и брака.</w:t>
      </w:r>
    </w:p>
    <w:p w:rsidR="00A10EB9" w:rsidRDefault="009B1132" w:rsidP="00A10EB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A10EB9">
        <w:rPr>
          <w:color w:val="000000" w:themeColor="text1"/>
          <w:sz w:val="24"/>
          <w:szCs w:val="24"/>
        </w:rPr>
        <w:t>Серьезной угрозой является проблема низкой рождаемости. Она обусловлена не только сокращением численности молодого поколения в общей структуре населения, но и преобладанием однодетной модели семьи, тогда как простое воспроизводство населения начинается при двух детях в семье.</w:t>
      </w:r>
    </w:p>
    <w:p w:rsidR="00D56F57" w:rsidRDefault="00B80B52" w:rsidP="00496FDF">
      <w:pPr>
        <w:jc w:val="both"/>
        <w:rPr>
          <w:sz w:val="24"/>
          <w:szCs w:val="24"/>
        </w:rPr>
      </w:pPr>
      <w:r w:rsidRPr="00B80B52">
        <w:rPr>
          <w:sz w:val="24"/>
          <w:szCs w:val="24"/>
        </w:rPr>
        <w:t xml:space="preserve">   </w:t>
      </w:r>
      <w:r w:rsidR="00EE2481" w:rsidRPr="00D56F57">
        <w:rPr>
          <w:sz w:val="24"/>
          <w:szCs w:val="24"/>
          <w:u w:val="single"/>
        </w:rPr>
        <w:t>5</w:t>
      </w:r>
      <w:r w:rsidR="001442A4" w:rsidRPr="00D56F57">
        <w:rPr>
          <w:sz w:val="24"/>
          <w:szCs w:val="24"/>
          <w:u w:val="single"/>
        </w:rPr>
        <w:t>.</w:t>
      </w:r>
      <w:r w:rsidR="00AB341A" w:rsidRPr="00D56F57">
        <w:rPr>
          <w:sz w:val="24"/>
          <w:szCs w:val="24"/>
          <w:u w:val="single"/>
        </w:rPr>
        <w:t xml:space="preserve"> </w:t>
      </w:r>
      <w:r w:rsidR="001442A4" w:rsidRPr="00D56F57">
        <w:rPr>
          <w:sz w:val="24"/>
          <w:szCs w:val="24"/>
          <w:u w:val="single"/>
        </w:rPr>
        <w:t>В сфере подготовки граждан к военной службе наблюдается снижение показателей состояния здоровья и физического развития большей части граждан, подлежащих призыву на военную службу</w:t>
      </w:r>
      <w:r w:rsidR="001442A4" w:rsidRPr="00A10EB9">
        <w:rPr>
          <w:sz w:val="24"/>
          <w:szCs w:val="24"/>
        </w:rPr>
        <w:t>.</w:t>
      </w:r>
    </w:p>
    <w:p w:rsidR="00496FDF" w:rsidRDefault="00D56F57" w:rsidP="00496F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5D4C" w:rsidRPr="00A10EB9">
        <w:rPr>
          <w:sz w:val="24"/>
          <w:szCs w:val="24"/>
        </w:rPr>
        <w:t xml:space="preserve"> </w:t>
      </w:r>
      <w:r w:rsidR="00496FDF" w:rsidRPr="002C14EF">
        <w:rPr>
          <w:sz w:val="24"/>
          <w:szCs w:val="24"/>
        </w:rPr>
        <w:t>Изучение призывников, направляемых для прохождения военной службы,  показывает, что уровень образовательной  и профессионально  - психологической подготовки их не в полной мере соответствует современному уровню развития военной техники и вооружения.</w:t>
      </w:r>
      <w:r w:rsidR="00496FDF">
        <w:rPr>
          <w:sz w:val="24"/>
          <w:szCs w:val="24"/>
        </w:rPr>
        <w:t xml:space="preserve"> </w:t>
      </w:r>
      <w:r w:rsidR="00496FDF" w:rsidRPr="002C14EF">
        <w:rPr>
          <w:sz w:val="24"/>
          <w:szCs w:val="24"/>
        </w:rPr>
        <w:t>В учебных заведениях района не в полном объеме введен курс «Основы военной службы», практически полностью отсутствуют учебно-материальная база и предметные кабинеты по данному предмету, нет учебных пособий и плакатов. В районе отсутствует учебный пункт, необходимый для обучения граждан,  основам военной службы, не прошедших подготовку по основам военной службы в школ</w:t>
      </w:r>
      <w:r w:rsidR="00496FDF">
        <w:rPr>
          <w:sz w:val="24"/>
          <w:szCs w:val="24"/>
        </w:rPr>
        <w:t xml:space="preserve">е. </w:t>
      </w:r>
    </w:p>
    <w:p w:rsidR="00BD7F1A" w:rsidRDefault="00BD7F1A" w:rsidP="00496FDF">
      <w:pPr>
        <w:jc w:val="center"/>
        <w:rPr>
          <w:b/>
          <w:i/>
          <w:sz w:val="24"/>
          <w:szCs w:val="24"/>
        </w:rPr>
      </w:pPr>
    </w:p>
    <w:p w:rsidR="001442A4" w:rsidRDefault="00A10EB9" w:rsidP="00A10EB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42A4">
        <w:rPr>
          <w:sz w:val="24"/>
          <w:szCs w:val="24"/>
        </w:rPr>
        <w:t>Для решения указанных проблем необходимы следующие меры:</w:t>
      </w:r>
    </w:p>
    <w:p w:rsidR="001442A4" w:rsidRDefault="00A10EB9" w:rsidP="00A10EB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35A6">
        <w:rPr>
          <w:sz w:val="24"/>
          <w:szCs w:val="24"/>
        </w:rPr>
        <w:t>о</w:t>
      </w:r>
      <w:r w:rsidR="001442A4">
        <w:rPr>
          <w:sz w:val="24"/>
          <w:szCs w:val="24"/>
        </w:rPr>
        <w:t>рганизация работы с молодежью путем увеличения объема, разнообразия, доступности и повышения качества оказания услуг для молодежи на территории муниципального образования Куйтунский район;</w:t>
      </w:r>
    </w:p>
    <w:p w:rsidR="001442A4" w:rsidRDefault="001442A4" w:rsidP="00A10EB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проведение мероприятий, направленных на развитие творческого, научного потенциала различных категорий молодежи, включая поиск, выявление, поддержку талантливой молодежи, внедрение новых форм, методов и инструментов поддержки талантливой молодежи;</w:t>
      </w:r>
    </w:p>
    <w:p w:rsidR="001442A4" w:rsidRDefault="001442A4" w:rsidP="00B80B52">
      <w:pPr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создание и внедрение эффективных форм и методов работы по воспитанию у молодежи чувства патриотизма и формированию гражданской позиции, повышение уровня допризывной подготовки молодежи;</w:t>
      </w:r>
    </w:p>
    <w:p w:rsidR="001442A4" w:rsidRDefault="001442A4" w:rsidP="00B80B52">
      <w:pPr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формирование у молодежи толерантности и уважения к представителям других народов, культур, религий, их традициям и духовно-нравственным ценностям;</w:t>
      </w:r>
    </w:p>
    <w:p w:rsidR="001442A4" w:rsidRDefault="001442A4" w:rsidP="00B80B52">
      <w:pPr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укрепление института семьи;</w:t>
      </w:r>
    </w:p>
    <w:p w:rsidR="001442A4" w:rsidRDefault="001442A4" w:rsidP="00B80B52">
      <w:pPr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организация временной, сезонной и постоянной трудовой занятости молодежи, содействие профессиональному самоопределению (проведение акция «Профессия и карьера»), а также проведение мероприятий, способствующих решению проблем социальной </w:t>
      </w:r>
      <w:r>
        <w:rPr>
          <w:sz w:val="24"/>
          <w:szCs w:val="24"/>
        </w:rPr>
        <w:lastRenderedPageBreak/>
        <w:t>адаптации и самореализации молодежи в обществе, вовлечение молодежи в социальную практику, развитие добровольческого движения, поддержка общественных инициатив;</w:t>
      </w:r>
    </w:p>
    <w:p w:rsidR="001442A4" w:rsidRDefault="00B80B52" w:rsidP="00A10EB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442A4">
        <w:rPr>
          <w:sz w:val="24"/>
          <w:szCs w:val="24"/>
        </w:rPr>
        <w:t>методическая помощь при создании и организации деятельности детских и молодежных общественных объединений.</w:t>
      </w:r>
    </w:p>
    <w:p w:rsidR="00446431" w:rsidRPr="00DC095B" w:rsidRDefault="00A10EB9" w:rsidP="00A10EB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6431" w:rsidRPr="00DC095B">
        <w:rPr>
          <w:sz w:val="24"/>
          <w:szCs w:val="24"/>
        </w:rPr>
        <w:t>Без применения программно-целевого метода в дальнейшем возможно развитие следующих негативных тенденций:</w:t>
      </w:r>
    </w:p>
    <w:p w:rsidR="00446431" w:rsidRPr="00DC095B" w:rsidRDefault="00446431" w:rsidP="00A10EB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C095B">
        <w:rPr>
          <w:sz w:val="24"/>
          <w:szCs w:val="24"/>
        </w:rPr>
        <w:t xml:space="preserve"> </w:t>
      </w:r>
      <w:r w:rsidR="00A10EB9">
        <w:rPr>
          <w:sz w:val="24"/>
          <w:szCs w:val="24"/>
        </w:rPr>
        <w:t xml:space="preserve">   </w:t>
      </w:r>
      <w:r w:rsidR="002235A6">
        <w:rPr>
          <w:sz w:val="24"/>
          <w:szCs w:val="24"/>
        </w:rPr>
        <w:t>н</w:t>
      </w:r>
      <w:r w:rsidRPr="00DC095B">
        <w:rPr>
          <w:sz w:val="24"/>
          <w:szCs w:val="24"/>
        </w:rPr>
        <w:t>есовершенство системы выявления и продвижения талантливой молодежи, а также механизмов вовлечения молодежи в инновационную деятельность может существенно затруд</w:t>
      </w:r>
      <w:r w:rsidR="00DB46B4" w:rsidRPr="00DC095B">
        <w:rPr>
          <w:sz w:val="24"/>
          <w:szCs w:val="24"/>
        </w:rPr>
        <w:t xml:space="preserve">нить реализацию </w:t>
      </w:r>
      <w:r w:rsidRPr="00DC095B">
        <w:rPr>
          <w:sz w:val="24"/>
          <w:szCs w:val="24"/>
        </w:rPr>
        <w:t xml:space="preserve">приоритетов по модернизации </w:t>
      </w:r>
      <w:r w:rsidR="00DB46B4" w:rsidRPr="00DC095B">
        <w:rPr>
          <w:sz w:val="24"/>
          <w:szCs w:val="24"/>
        </w:rPr>
        <w:t xml:space="preserve">экономики. При этом в системе </w:t>
      </w:r>
      <w:r w:rsidRPr="00DC095B">
        <w:rPr>
          <w:sz w:val="24"/>
          <w:szCs w:val="24"/>
        </w:rPr>
        <w:t>управления отсутствует актуальная информация о молодых людях, обладающих высоким потенциалом, а у молодого человека ограничены возможности развития, в том чи</w:t>
      </w:r>
      <w:r w:rsidR="002235A6">
        <w:rPr>
          <w:sz w:val="24"/>
          <w:szCs w:val="24"/>
        </w:rPr>
        <w:t>сле из-за отсутствия информации;</w:t>
      </w:r>
    </w:p>
    <w:p w:rsidR="00446431" w:rsidRPr="00DC095B" w:rsidRDefault="00A10EB9" w:rsidP="00A10EB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35A6">
        <w:rPr>
          <w:sz w:val="24"/>
          <w:szCs w:val="24"/>
        </w:rPr>
        <w:t>н</w:t>
      </w:r>
      <w:r w:rsidR="00446431" w:rsidRPr="00DC095B">
        <w:rPr>
          <w:sz w:val="24"/>
          <w:szCs w:val="24"/>
        </w:rPr>
        <w:t>изкий уровень вовлеченности молодежи в социальную практику может привести к восприятию социальной инфантильности как нормы, что уже через десять лет может ограничить возможности социально</w:t>
      </w:r>
      <w:r w:rsidR="006C227D" w:rsidRPr="00DC095B">
        <w:rPr>
          <w:sz w:val="24"/>
          <w:szCs w:val="24"/>
        </w:rPr>
        <w:t>-экономического развития района</w:t>
      </w:r>
      <w:r w:rsidR="00446431" w:rsidRPr="00DC095B">
        <w:rPr>
          <w:sz w:val="24"/>
          <w:szCs w:val="24"/>
        </w:rPr>
        <w:t>, в том числе из-за сокращения э</w:t>
      </w:r>
      <w:r w:rsidR="002235A6">
        <w:rPr>
          <w:sz w:val="24"/>
          <w:szCs w:val="24"/>
        </w:rPr>
        <w:t>кономически активного населения;</w:t>
      </w:r>
    </w:p>
    <w:p w:rsidR="00446431" w:rsidRDefault="00A10EB9" w:rsidP="00A10EB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35A6">
        <w:rPr>
          <w:sz w:val="24"/>
          <w:szCs w:val="24"/>
        </w:rPr>
        <w:t xml:space="preserve"> о</w:t>
      </w:r>
      <w:r w:rsidR="00446431">
        <w:rPr>
          <w:sz w:val="24"/>
          <w:szCs w:val="24"/>
        </w:rPr>
        <w:t>тсутствие системы поддержки молодежи, оказавшейся в трудной жизненной ситуации, может привести к формированию изолированных груп</w:t>
      </w:r>
      <w:r w:rsidR="006C227D">
        <w:rPr>
          <w:sz w:val="24"/>
          <w:szCs w:val="24"/>
        </w:rPr>
        <w:t>п населения (</w:t>
      </w:r>
      <w:r w:rsidR="00446431">
        <w:rPr>
          <w:sz w:val="24"/>
          <w:szCs w:val="24"/>
        </w:rPr>
        <w:t>инвалидов, носителей социальных заболеваний, членов неблагополучных семей) и, как следствие, социальной нетерпимости и дестабилизации общественной жизни. В таком сл</w:t>
      </w:r>
      <w:r w:rsidR="006C227D">
        <w:rPr>
          <w:sz w:val="24"/>
          <w:szCs w:val="24"/>
        </w:rPr>
        <w:t>учае возникнет необходимость</w:t>
      </w:r>
      <w:r w:rsidR="00446431">
        <w:rPr>
          <w:sz w:val="24"/>
          <w:szCs w:val="24"/>
        </w:rPr>
        <w:t xml:space="preserve"> направлять ресурсы на преодоление</w:t>
      </w:r>
      <w:r w:rsidR="002235A6">
        <w:rPr>
          <w:sz w:val="24"/>
          <w:szCs w:val="24"/>
        </w:rPr>
        <w:t xml:space="preserve"> негативной социальной ситуации;</w:t>
      </w:r>
    </w:p>
    <w:p w:rsidR="00446431" w:rsidRDefault="00446431" w:rsidP="00A10EB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0EB9">
        <w:rPr>
          <w:sz w:val="24"/>
          <w:szCs w:val="24"/>
        </w:rPr>
        <w:t xml:space="preserve">    </w:t>
      </w:r>
      <w:r w:rsidR="002235A6">
        <w:rPr>
          <w:sz w:val="24"/>
          <w:szCs w:val="24"/>
        </w:rPr>
        <w:t>н</w:t>
      </w:r>
      <w:r>
        <w:rPr>
          <w:sz w:val="24"/>
          <w:szCs w:val="24"/>
        </w:rPr>
        <w:t>есовершенство системы подготовки молодежи допризывного возраста к службе в рядах Вооруженных Сил Российской Федерации приведет к снижению уровня боеготовности частей и подразделений из-за неспособности значительной части граждан, призванных на военную службу, справиться с резким увеличением объемов физических нагрузок первых месяцев военной службы.</w:t>
      </w:r>
    </w:p>
    <w:p w:rsidR="006C227D" w:rsidRDefault="00A10EB9" w:rsidP="00A10EB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227D">
        <w:rPr>
          <w:sz w:val="24"/>
          <w:szCs w:val="24"/>
        </w:rPr>
        <w:t>Программа призвана обеспечить формирование качественно нового подхода к реализации молодежной политики в Куйтунском районе.</w:t>
      </w:r>
    </w:p>
    <w:p w:rsidR="006C227D" w:rsidRDefault="006C227D">
      <w:pPr>
        <w:autoSpaceDE w:val="0"/>
        <w:autoSpaceDN w:val="0"/>
        <w:adjustRightInd w:val="0"/>
        <w:rPr>
          <w:sz w:val="24"/>
          <w:szCs w:val="24"/>
        </w:rPr>
      </w:pPr>
    </w:p>
    <w:p w:rsidR="00E94E16" w:rsidRDefault="00E94E16" w:rsidP="00E94E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D00F6">
        <w:rPr>
          <w:rFonts w:ascii="Times New Roman" w:hAnsi="Times New Roman" w:cs="Times New Roman"/>
          <w:sz w:val="24"/>
          <w:szCs w:val="24"/>
        </w:rPr>
        <w:t>3. ЦЕЛЬ И ЗАДАЧИ ПРОГРАММЫ</w:t>
      </w:r>
    </w:p>
    <w:p w:rsidR="00E94E16" w:rsidRPr="009D00F6" w:rsidRDefault="00E94E16" w:rsidP="00E94E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4E16" w:rsidRPr="00006A6E" w:rsidRDefault="00E94E16" w:rsidP="00E94E16">
      <w:pPr>
        <w:rPr>
          <w:bCs/>
          <w:iCs/>
          <w:sz w:val="24"/>
          <w:szCs w:val="24"/>
        </w:rPr>
      </w:pPr>
      <w:r w:rsidRPr="00006A6E">
        <w:rPr>
          <w:bCs/>
          <w:iCs/>
          <w:sz w:val="24"/>
          <w:szCs w:val="24"/>
        </w:rPr>
        <w:t>Цель программы:</w:t>
      </w:r>
    </w:p>
    <w:p w:rsidR="00E94E16" w:rsidRDefault="00E94E16" w:rsidP="00AA6D57">
      <w:pPr>
        <w:rPr>
          <w:sz w:val="24"/>
          <w:szCs w:val="24"/>
        </w:rPr>
      </w:pPr>
      <w:r w:rsidRPr="002C14EF">
        <w:rPr>
          <w:b/>
          <w:bCs/>
          <w:i/>
          <w:iCs/>
          <w:sz w:val="24"/>
          <w:szCs w:val="24"/>
        </w:rPr>
        <w:t xml:space="preserve"> </w:t>
      </w:r>
      <w:r w:rsidR="00A37126">
        <w:rPr>
          <w:sz w:val="24"/>
          <w:szCs w:val="24"/>
        </w:rPr>
        <w:t xml:space="preserve">   </w:t>
      </w:r>
      <w:r w:rsidRPr="002C14EF">
        <w:rPr>
          <w:sz w:val="24"/>
          <w:szCs w:val="24"/>
        </w:rPr>
        <w:t>Содействие в формировании и укрепление правовых, экономических и организационных условий для гражданского становления и социальной самореализации молодежи.</w:t>
      </w:r>
    </w:p>
    <w:p w:rsidR="00F37149" w:rsidRDefault="007D1F73" w:rsidP="00AA6D5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Достижение цели П</w:t>
      </w:r>
      <w:r w:rsidR="00F37149">
        <w:rPr>
          <w:sz w:val="24"/>
          <w:szCs w:val="24"/>
        </w:rPr>
        <w:t>рограммы предполагается за счет решения следующих задач:</w:t>
      </w:r>
    </w:p>
    <w:p w:rsidR="002B560E" w:rsidRPr="002B560E" w:rsidRDefault="002235A6" w:rsidP="002B560E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21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2B560E" w:rsidRPr="002B560E">
        <w:rPr>
          <w:sz w:val="24"/>
          <w:szCs w:val="24"/>
        </w:rPr>
        <w:t>ормирование условий для гражданского становления, военно-патриотического, духовно-нр</w:t>
      </w:r>
      <w:r>
        <w:rPr>
          <w:sz w:val="24"/>
          <w:szCs w:val="24"/>
        </w:rPr>
        <w:t>авственного воспитания молодежи;</w:t>
      </w:r>
    </w:p>
    <w:p w:rsidR="00E94E16" w:rsidRPr="002C14EF" w:rsidRDefault="002235A6" w:rsidP="00AA6D57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94E16" w:rsidRPr="002C14EF">
        <w:rPr>
          <w:sz w:val="24"/>
          <w:szCs w:val="24"/>
        </w:rPr>
        <w:t xml:space="preserve">оздание условий для интеллектуального, творческого и физического развития молодежи, реализации ее творческого потенциала; </w:t>
      </w:r>
    </w:p>
    <w:p w:rsidR="005C0A77" w:rsidRPr="002C14EF" w:rsidRDefault="005C0A77" w:rsidP="00AA6D57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117E">
        <w:rPr>
          <w:sz w:val="24"/>
          <w:szCs w:val="24"/>
        </w:rPr>
        <w:t xml:space="preserve">    </w:t>
      </w:r>
      <w:r w:rsidR="002235A6">
        <w:rPr>
          <w:sz w:val="24"/>
          <w:szCs w:val="24"/>
        </w:rPr>
        <w:t>п</w:t>
      </w:r>
      <w:r w:rsidR="00E94E16" w:rsidRPr="002C14EF">
        <w:rPr>
          <w:sz w:val="24"/>
          <w:szCs w:val="24"/>
        </w:rPr>
        <w:t>оддержка  деятельности детских и молодежных общественных объединений</w:t>
      </w:r>
      <w:r>
        <w:rPr>
          <w:sz w:val="24"/>
          <w:szCs w:val="24"/>
        </w:rPr>
        <w:t>,      активизация</w:t>
      </w:r>
      <w:r w:rsidRPr="002C14EF">
        <w:rPr>
          <w:sz w:val="24"/>
          <w:szCs w:val="24"/>
        </w:rPr>
        <w:t xml:space="preserve"> р</w:t>
      </w:r>
      <w:r>
        <w:rPr>
          <w:sz w:val="24"/>
          <w:szCs w:val="24"/>
        </w:rPr>
        <w:t>аботы подростковых клубов;</w:t>
      </w:r>
    </w:p>
    <w:p w:rsidR="00E94E16" w:rsidRPr="002C14EF" w:rsidRDefault="002235A6" w:rsidP="00AA6D57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="00E94E16" w:rsidRPr="002C14EF">
        <w:rPr>
          <w:sz w:val="24"/>
          <w:szCs w:val="24"/>
        </w:rPr>
        <w:t>ормирование у молодежи активной жизненной позиции, готовности к участию в общественно-политической жизни района;</w:t>
      </w:r>
    </w:p>
    <w:p w:rsidR="00E94E16" w:rsidRPr="002C14EF" w:rsidRDefault="002235A6" w:rsidP="00AA6D57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94E16" w:rsidRPr="002C14EF">
        <w:rPr>
          <w:sz w:val="24"/>
          <w:szCs w:val="24"/>
        </w:rPr>
        <w:t>одействие заня</w:t>
      </w:r>
      <w:r w:rsidR="002D660E">
        <w:rPr>
          <w:sz w:val="24"/>
          <w:szCs w:val="24"/>
        </w:rPr>
        <w:t>тости и профориентации молодежи;</w:t>
      </w:r>
    </w:p>
    <w:p w:rsidR="000164F0" w:rsidRDefault="00AA6D57" w:rsidP="00AA6D57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6D5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5A6">
        <w:rPr>
          <w:rFonts w:ascii="Times New Roman" w:hAnsi="Times New Roman" w:cs="Times New Roman"/>
          <w:sz w:val="24"/>
          <w:szCs w:val="24"/>
        </w:rPr>
        <w:t>ф</w:t>
      </w:r>
      <w:r w:rsidRPr="00AA6D57">
        <w:rPr>
          <w:rFonts w:ascii="Times New Roman" w:hAnsi="Times New Roman" w:cs="Times New Roman"/>
          <w:sz w:val="24"/>
          <w:szCs w:val="24"/>
        </w:rPr>
        <w:t xml:space="preserve">ормирование толерантного сознания, совершенствование системы профилактических мер экстремистской направленности, предупреждение </w:t>
      </w:r>
      <w:proofErr w:type="spellStart"/>
      <w:r w:rsidRPr="00AA6D57">
        <w:rPr>
          <w:rFonts w:ascii="Times New Roman" w:hAnsi="Times New Roman" w:cs="Times New Roman"/>
          <w:sz w:val="24"/>
          <w:szCs w:val="24"/>
        </w:rPr>
        <w:t>ксенофобных</w:t>
      </w:r>
      <w:proofErr w:type="spellEnd"/>
      <w:r w:rsidRPr="00AA6D57">
        <w:rPr>
          <w:rFonts w:ascii="Times New Roman" w:hAnsi="Times New Roman" w:cs="Times New Roman"/>
          <w:sz w:val="24"/>
          <w:szCs w:val="24"/>
        </w:rPr>
        <w:t xml:space="preserve"> проявлений.   </w:t>
      </w:r>
    </w:p>
    <w:p w:rsidR="00AA6D57" w:rsidRPr="00AA6D57" w:rsidRDefault="00AA6D57" w:rsidP="00AA6D57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164F0" w:rsidRDefault="000164F0" w:rsidP="000164F0">
      <w:pPr>
        <w:pStyle w:val="ConsPlusNormal"/>
        <w:widowControl/>
        <w:ind w:left="72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D00F6">
        <w:rPr>
          <w:rFonts w:ascii="Times New Roman" w:hAnsi="Times New Roman" w:cs="Times New Roman"/>
          <w:sz w:val="24"/>
          <w:szCs w:val="24"/>
        </w:rPr>
        <w:t>4. СРОКИ И ЭТАПЫ РЕАЛИЗАЦИИ ПРОГРАММЫ</w:t>
      </w:r>
    </w:p>
    <w:p w:rsidR="00C234CD" w:rsidRDefault="00C234CD" w:rsidP="000164F0">
      <w:pPr>
        <w:pStyle w:val="ConsPlusNormal"/>
        <w:widowControl/>
        <w:ind w:left="72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4CD" w:rsidRDefault="0078115E" w:rsidP="00C234C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34CD">
        <w:rPr>
          <w:sz w:val="24"/>
          <w:szCs w:val="24"/>
        </w:rPr>
        <w:t>Сроки реализации Программы:</w:t>
      </w:r>
      <w:r w:rsidR="00935845">
        <w:rPr>
          <w:sz w:val="24"/>
          <w:szCs w:val="24"/>
        </w:rPr>
        <w:t xml:space="preserve"> 2018 - 2022</w:t>
      </w:r>
      <w:r w:rsidR="00C234CD">
        <w:rPr>
          <w:sz w:val="24"/>
          <w:szCs w:val="24"/>
        </w:rPr>
        <w:t xml:space="preserve"> годы.</w:t>
      </w:r>
    </w:p>
    <w:p w:rsidR="00C234CD" w:rsidRDefault="0078115E" w:rsidP="00C234C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34CD">
        <w:rPr>
          <w:sz w:val="24"/>
          <w:szCs w:val="24"/>
        </w:rPr>
        <w:t>Программа реализуется в один этап.</w:t>
      </w:r>
    </w:p>
    <w:p w:rsidR="002C2548" w:rsidRDefault="002C2548" w:rsidP="00C234C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C2548" w:rsidRPr="00910ED3" w:rsidRDefault="002C2548" w:rsidP="002C2548">
      <w:pPr>
        <w:tabs>
          <w:tab w:val="left" w:pos="1985"/>
        </w:tabs>
        <w:jc w:val="center"/>
        <w:rPr>
          <w:sz w:val="24"/>
          <w:szCs w:val="24"/>
        </w:rPr>
      </w:pPr>
      <w:r w:rsidRPr="00910ED3">
        <w:rPr>
          <w:sz w:val="24"/>
          <w:szCs w:val="24"/>
        </w:rPr>
        <w:lastRenderedPageBreak/>
        <w:t>5. ОБЪЕМЫ И ИСТОЧНИКИ ФИНАНСИРОВАНИЯ</w:t>
      </w:r>
    </w:p>
    <w:p w:rsidR="002C2548" w:rsidRPr="00910ED3" w:rsidRDefault="002C2548" w:rsidP="002C2548">
      <w:pPr>
        <w:tabs>
          <w:tab w:val="left" w:pos="1985"/>
        </w:tabs>
        <w:jc w:val="center"/>
        <w:rPr>
          <w:sz w:val="24"/>
          <w:szCs w:val="24"/>
        </w:rPr>
      </w:pPr>
    </w:p>
    <w:p w:rsidR="002C2548" w:rsidRPr="00910ED3" w:rsidRDefault="002C2548" w:rsidP="002C2548">
      <w:pPr>
        <w:tabs>
          <w:tab w:val="left" w:pos="4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0ED3">
        <w:rPr>
          <w:sz w:val="24"/>
          <w:szCs w:val="24"/>
        </w:rPr>
        <w:t>Направления и объемы финансирования приведены в приложении 1 к настоящей программе.</w:t>
      </w:r>
    </w:p>
    <w:p w:rsidR="002C2548" w:rsidRPr="00910ED3" w:rsidRDefault="00056D4E" w:rsidP="002C2548">
      <w:pPr>
        <w:tabs>
          <w:tab w:val="left" w:pos="4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</w:t>
      </w:r>
      <w:r w:rsidR="002C2548" w:rsidRPr="00910ED3">
        <w:rPr>
          <w:sz w:val="24"/>
          <w:szCs w:val="24"/>
        </w:rPr>
        <w:t xml:space="preserve">рограммы за счет средств бюджета муниципального образования </w:t>
      </w:r>
      <w:proofErr w:type="spellStart"/>
      <w:r w:rsidR="002C2548" w:rsidRPr="00910ED3">
        <w:rPr>
          <w:sz w:val="24"/>
          <w:szCs w:val="24"/>
        </w:rPr>
        <w:t>Куйтунский</w:t>
      </w:r>
      <w:proofErr w:type="spellEnd"/>
      <w:r w:rsidR="002C2548" w:rsidRPr="00910ED3">
        <w:rPr>
          <w:sz w:val="24"/>
          <w:szCs w:val="24"/>
        </w:rPr>
        <w:t xml:space="preserve"> район ежегодно подлежат обоснованию и уточнению в установленном порядке при формировании бюджета  муниципального образования </w:t>
      </w:r>
      <w:proofErr w:type="spellStart"/>
      <w:r w:rsidR="002C2548" w:rsidRPr="00910ED3">
        <w:rPr>
          <w:sz w:val="24"/>
          <w:szCs w:val="24"/>
        </w:rPr>
        <w:t>Куйтунский</w:t>
      </w:r>
      <w:proofErr w:type="spellEnd"/>
      <w:r w:rsidR="002C2548" w:rsidRPr="00910ED3">
        <w:rPr>
          <w:sz w:val="24"/>
          <w:szCs w:val="24"/>
        </w:rPr>
        <w:t xml:space="preserve"> район на соответствующий год.</w:t>
      </w:r>
    </w:p>
    <w:p w:rsidR="002C2548" w:rsidRPr="00910ED3" w:rsidRDefault="00056D4E" w:rsidP="002C2548">
      <w:pPr>
        <w:tabs>
          <w:tab w:val="left" w:pos="4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финансирования п</w:t>
      </w:r>
      <w:r w:rsidR="002C2548" w:rsidRPr="00910ED3">
        <w:rPr>
          <w:sz w:val="24"/>
          <w:szCs w:val="24"/>
        </w:rPr>
        <w:t xml:space="preserve">рограммы составит </w:t>
      </w:r>
      <w:r w:rsidR="002C2548">
        <w:rPr>
          <w:sz w:val="24"/>
          <w:szCs w:val="24"/>
        </w:rPr>
        <w:t xml:space="preserve">2640 </w:t>
      </w:r>
      <w:r w:rsidR="002C2548" w:rsidRPr="00910ED3">
        <w:rPr>
          <w:sz w:val="24"/>
          <w:szCs w:val="24"/>
        </w:rPr>
        <w:t>тыс. руб.</w:t>
      </w:r>
    </w:p>
    <w:p w:rsidR="00055633" w:rsidRPr="00261DAE" w:rsidRDefault="00055633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4"/>
          <w:szCs w:val="24"/>
        </w:rPr>
      </w:pPr>
    </w:p>
    <w:p w:rsidR="00496E16" w:rsidRPr="00910ED3" w:rsidRDefault="00496E16" w:rsidP="00496E16">
      <w:pPr>
        <w:tabs>
          <w:tab w:val="left" w:pos="4920"/>
        </w:tabs>
        <w:jc w:val="center"/>
        <w:rPr>
          <w:sz w:val="24"/>
          <w:szCs w:val="24"/>
        </w:rPr>
      </w:pPr>
      <w:r w:rsidRPr="00910ED3">
        <w:rPr>
          <w:sz w:val="24"/>
          <w:szCs w:val="24"/>
        </w:rPr>
        <w:t>6. ОЖИДАЕМЫЕ РЕЗУЛЬТАТЫ РЕАЛИЗАЦИИ МУНИЦИПАЛЬНОЙ ПРОГРАММЫ</w:t>
      </w:r>
    </w:p>
    <w:p w:rsidR="00496E16" w:rsidRDefault="00496E16" w:rsidP="00496E16">
      <w:pPr>
        <w:tabs>
          <w:tab w:val="left" w:pos="4920"/>
        </w:tabs>
        <w:jc w:val="center"/>
        <w:rPr>
          <w:sz w:val="24"/>
          <w:szCs w:val="24"/>
        </w:rPr>
      </w:pPr>
    </w:p>
    <w:p w:rsidR="00D20DA7" w:rsidRPr="00056D4E" w:rsidRDefault="00D20DA7" w:rsidP="0078115E">
      <w:pPr>
        <w:tabs>
          <w:tab w:val="left" w:pos="0"/>
          <w:tab w:val="left" w:pos="284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56D4E">
        <w:rPr>
          <w:sz w:val="24"/>
          <w:szCs w:val="24"/>
        </w:rPr>
        <w:t>Показатели результативности муниципа</w:t>
      </w:r>
      <w:r w:rsidR="00056D4E">
        <w:rPr>
          <w:sz w:val="24"/>
          <w:szCs w:val="24"/>
        </w:rPr>
        <w:t>льной программы представлены в п</w:t>
      </w:r>
      <w:r w:rsidRPr="00056D4E">
        <w:rPr>
          <w:sz w:val="24"/>
          <w:szCs w:val="24"/>
        </w:rPr>
        <w:t>риложении 2</w:t>
      </w:r>
    </w:p>
    <w:p w:rsidR="005678F9" w:rsidRPr="00056D4E" w:rsidRDefault="00D20DA7" w:rsidP="00D20DA7">
      <w:pPr>
        <w:jc w:val="both"/>
        <w:rPr>
          <w:sz w:val="24"/>
          <w:szCs w:val="24"/>
        </w:rPr>
      </w:pPr>
      <w:r w:rsidRPr="00056D4E">
        <w:rPr>
          <w:sz w:val="24"/>
          <w:szCs w:val="24"/>
        </w:rPr>
        <w:t xml:space="preserve">к муниципальной программе "Молодежь </w:t>
      </w:r>
      <w:proofErr w:type="spellStart"/>
      <w:r w:rsidRPr="00056D4E">
        <w:rPr>
          <w:sz w:val="24"/>
          <w:szCs w:val="24"/>
        </w:rPr>
        <w:t>Куйтунского</w:t>
      </w:r>
      <w:proofErr w:type="spellEnd"/>
      <w:r w:rsidRPr="00056D4E">
        <w:rPr>
          <w:sz w:val="24"/>
          <w:szCs w:val="24"/>
        </w:rPr>
        <w:t xml:space="preserve">  района  на  2018 – 2022 гг."</w:t>
      </w:r>
      <w:r w:rsidR="005678F9" w:rsidRPr="00056D4E">
        <w:rPr>
          <w:sz w:val="24"/>
          <w:szCs w:val="24"/>
        </w:rPr>
        <w:t>.</w:t>
      </w:r>
    </w:p>
    <w:p w:rsidR="00920EE7" w:rsidRPr="00056D4E" w:rsidRDefault="005678F9" w:rsidP="005678F9">
      <w:pPr>
        <w:jc w:val="both"/>
        <w:rPr>
          <w:sz w:val="24"/>
          <w:szCs w:val="24"/>
        </w:rPr>
      </w:pPr>
      <w:r w:rsidRPr="00056D4E">
        <w:rPr>
          <w:sz w:val="24"/>
          <w:szCs w:val="24"/>
        </w:rPr>
        <w:t xml:space="preserve">     При подсчете показателя «Удельный вес численности молодых людей учитывается общая численность молодежи муниципального образования </w:t>
      </w:r>
      <w:proofErr w:type="spellStart"/>
      <w:r w:rsidRPr="00056D4E">
        <w:rPr>
          <w:sz w:val="24"/>
          <w:szCs w:val="24"/>
        </w:rPr>
        <w:t>Куйтунский</w:t>
      </w:r>
      <w:proofErr w:type="spellEnd"/>
      <w:r w:rsidRPr="00056D4E">
        <w:rPr>
          <w:sz w:val="24"/>
          <w:szCs w:val="24"/>
        </w:rPr>
        <w:t xml:space="preserve"> район и численность молодежи муниципального образования </w:t>
      </w:r>
      <w:proofErr w:type="spellStart"/>
      <w:r w:rsidRPr="00056D4E">
        <w:rPr>
          <w:sz w:val="24"/>
          <w:szCs w:val="24"/>
        </w:rPr>
        <w:t>Куйтунский</w:t>
      </w:r>
      <w:proofErr w:type="spellEnd"/>
      <w:r w:rsidRPr="00056D4E">
        <w:rPr>
          <w:sz w:val="24"/>
          <w:szCs w:val="24"/>
        </w:rPr>
        <w:t xml:space="preserve"> район, активно участвующей в мероприятиях и рассчитывается по следующей формуле:</w:t>
      </w:r>
    </w:p>
    <w:p w:rsidR="00920EE7" w:rsidRPr="00056D4E" w:rsidRDefault="00920EE7" w:rsidP="00920EE7">
      <w:pPr>
        <w:jc w:val="center"/>
        <w:rPr>
          <w:sz w:val="24"/>
          <w:szCs w:val="24"/>
        </w:rPr>
      </w:pPr>
    </w:p>
    <w:p w:rsidR="00920EE7" w:rsidRPr="00056D4E" w:rsidRDefault="00C93776" w:rsidP="00920EE7">
      <w:pPr>
        <w:jc w:val="center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/>
              <w:sz w:val="24"/>
              <w:szCs w:val="24"/>
            </w:rPr>
            <m:t>УВ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ЧУ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ОЧ</m:t>
              </m:r>
            </m:den>
          </m:f>
          <m:r>
            <m:rPr>
              <m:sty m:val="p"/>
            </m:rPr>
            <w:rPr>
              <w:rFonts w:asci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 xml:space="preserve"> 100%</m:t>
          </m:r>
        </m:oMath>
      </m:oMathPara>
    </w:p>
    <w:p w:rsidR="00C93776" w:rsidRPr="00056D4E" w:rsidRDefault="005678F9" w:rsidP="005678F9">
      <w:pPr>
        <w:jc w:val="both"/>
        <w:rPr>
          <w:sz w:val="24"/>
          <w:szCs w:val="24"/>
        </w:rPr>
      </w:pPr>
      <w:r w:rsidRPr="00056D4E">
        <w:rPr>
          <w:sz w:val="24"/>
          <w:szCs w:val="24"/>
        </w:rPr>
        <w:t xml:space="preserve"> </w:t>
      </w:r>
    </w:p>
    <w:p w:rsidR="00C93776" w:rsidRPr="00056D4E" w:rsidRDefault="005678F9" w:rsidP="005678F9">
      <w:pPr>
        <w:jc w:val="both"/>
        <w:rPr>
          <w:sz w:val="24"/>
          <w:szCs w:val="24"/>
        </w:rPr>
      </w:pPr>
      <w:r w:rsidRPr="00056D4E">
        <w:rPr>
          <w:sz w:val="24"/>
          <w:szCs w:val="24"/>
        </w:rPr>
        <w:t xml:space="preserve">где: </w:t>
      </w:r>
      <w:r w:rsidR="00C93776" w:rsidRPr="00056D4E">
        <w:rPr>
          <w:sz w:val="24"/>
          <w:szCs w:val="24"/>
        </w:rPr>
        <w:t>УВ –</w:t>
      </w:r>
      <w:r w:rsidRPr="00056D4E">
        <w:rPr>
          <w:sz w:val="24"/>
          <w:szCs w:val="24"/>
        </w:rPr>
        <w:t xml:space="preserve"> </w:t>
      </w:r>
      <w:r w:rsidR="00C93776" w:rsidRPr="00056D4E">
        <w:rPr>
          <w:sz w:val="24"/>
          <w:szCs w:val="24"/>
        </w:rPr>
        <w:t>удельный вес численности молодых людей</w:t>
      </w:r>
      <w:r w:rsidR="00755F32" w:rsidRPr="00056D4E">
        <w:rPr>
          <w:sz w:val="24"/>
          <w:szCs w:val="24"/>
        </w:rPr>
        <w:t xml:space="preserve">; </w:t>
      </w:r>
    </w:p>
    <w:p w:rsidR="00C93776" w:rsidRPr="00056D4E" w:rsidRDefault="00C93776" w:rsidP="005678F9">
      <w:pPr>
        <w:jc w:val="both"/>
        <w:rPr>
          <w:sz w:val="24"/>
          <w:szCs w:val="24"/>
        </w:rPr>
      </w:pPr>
      <w:r w:rsidRPr="00056D4E">
        <w:rPr>
          <w:sz w:val="24"/>
          <w:szCs w:val="24"/>
        </w:rPr>
        <w:t>ЧУ – численность молодежи, участвующей в мероприятиях</w:t>
      </w:r>
      <w:r w:rsidR="00755F32" w:rsidRPr="00056D4E">
        <w:rPr>
          <w:sz w:val="24"/>
          <w:szCs w:val="24"/>
        </w:rPr>
        <w:t xml:space="preserve">, проводимых на территории муниципального образования </w:t>
      </w:r>
      <w:proofErr w:type="spellStart"/>
      <w:r w:rsidR="00755F32" w:rsidRPr="00056D4E">
        <w:rPr>
          <w:sz w:val="24"/>
          <w:szCs w:val="24"/>
        </w:rPr>
        <w:t>Куйтунский</w:t>
      </w:r>
      <w:proofErr w:type="spellEnd"/>
      <w:r w:rsidR="00755F32" w:rsidRPr="00056D4E">
        <w:rPr>
          <w:sz w:val="24"/>
          <w:szCs w:val="24"/>
        </w:rPr>
        <w:t xml:space="preserve"> район;</w:t>
      </w:r>
    </w:p>
    <w:p w:rsidR="005678F9" w:rsidRPr="00056D4E" w:rsidRDefault="005678F9" w:rsidP="00C93776">
      <w:pPr>
        <w:jc w:val="both"/>
        <w:rPr>
          <w:sz w:val="24"/>
          <w:szCs w:val="24"/>
        </w:rPr>
      </w:pPr>
      <w:r w:rsidRPr="00056D4E">
        <w:rPr>
          <w:sz w:val="24"/>
          <w:szCs w:val="24"/>
        </w:rPr>
        <w:t xml:space="preserve">ОЧ - </w:t>
      </w:r>
      <w:r w:rsidR="00C93776" w:rsidRPr="00056D4E">
        <w:rPr>
          <w:sz w:val="24"/>
          <w:szCs w:val="24"/>
        </w:rPr>
        <w:t xml:space="preserve">общая численность молодежи муниципального образования </w:t>
      </w:r>
      <w:proofErr w:type="spellStart"/>
      <w:r w:rsidR="00C93776" w:rsidRPr="00056D4E">
        <w:rPr>
          <w:sz w:val="24"/>
          <w:szCs w:val="24"/>
        </w:rPr>
        <w:t>Куйтунский</w:t>
      </w:r>
      <w:proofErr w:type="spellEnd"/>
      <w:r w:rsidR="00C93776" w:rsidRPr="00056D4E">
        <w:rPr>
          <w:sz w:val="24"/>
          <w:szCs w:val="24"/>
        </w:rPr>
        <w:t xml:space="preserve"> район</w:t>
      </w:r>
      <w:r w:rsidR="00755F32" w:rsidRPr="00056D4E">
        <w:rPr>
          <w:sz w:val="24"/>
          <w:szCs w:val="24"/>
        </w:rPr>
        <w:t>.</w:t>
      </w:r>
    </w:p>
    <w:p w:rsidR="00755F32" w:rsidRPr="00056D4E" w:rsidRDefault="006A2252" w:rsidP="00C93776">
      <w:pPr>
        <w:jc w:val="both"/>
        <w:rPr>
          <w:sz w:val="24"/>
          <w:szCs w:val="24"/>
        </w:rPr>
      </w:pPr>
      <w:r w:rsidRPr="00056D4E">
        <w:rPr>
          <w:sz w:val="24"/>
          <w:szCs w:val="24"/>
        </w:rPr>
        <w:t xml:space="preserve">  </w:t>
      </w:r>
      <w:r w:rsidR="00BF4EC0" w:rsidRPr="00056D4E">
        <w:rPr>
          <w:sz w:val="24"/>
          <w:szCs w:val="24"/>
        </w:rPr>
        <w:t>Численность молодежи, принимающей участие в мероприятиях, определяется исходя из количества проведенных мероприятий и количества человек участвующих в них.</w:t>
      </w:r>
    </w:p>
    <w:p w:rsidR="006A2252" w:rsidRPr="00056D4E" w:rsidRDefault="006A2252" w:rsidP="00C93776">
      <w:pPr>
        <w:jc w:val="both"/>
        <w:rPr>
          <w:sz w:val="24"/>
          <w:szCs w:val="24"/>
        </w:rPr>
      </w:pPr>
      <w:r w:rsidRPr="00056D4E">
        <w:rPr>
          <w:sz w:val="24"/>
          <w:szCs w:val="24"/>
        </w:rPr>
        <w:t xml:space="preserve">  </w:t>
      </w:r>
      <w:r w:rsidR="00056D4E">
        <w:rPr>
          <w:sz w:val="24"/>
          <w:szCs w:val="24"/>
        </w:rPr>
        <w:t>Показатели результативности п</w:t>
      </w:r>
      <w:r w:rsidR="00166432" w:rsidRPr="00056D4E">
        <w:rPr>
          <w:sz w:val="24"/>
          <w:szCs w:val="24"/>
        </w:rPr>
        <w:t>ро</w:t>
      </w:r>
      <w:r w:rsidR="00056D4E">
        <w:rPr>
          <w:sz w:val="24"/>
          <w:szCs w:val="24"/>
        </w:rPr>
        <w:t>граммы рассчитаны исполнителем п</w:t>
      </w:r>
      <w:r w:rsidR="00166432" w:rsidRPr="00056D4E">
        <w:rPr>
          <w:sz w:val="24"/>
          <w:szCs w:val="24"/>
        </w:rPr>
        <w:t>рограммы путем сравнения достигнутых значений показателей</w:t>
      </w:r>
      <w:r w:rsidRPr="00056D4E">
        <w:rPr>
          <w:sz w:val="24"/>
          <w:szCs w:val="24"/>
        </w:rPr>
        <w:t>,</w:t>
      </w:r>
      <w:r w:rsidR="00166432" w:rsidRPr="00056D4E">
        <w:rPr>
          <w:sz w:val="24"/>
          <w:szCs w:val="24"/>
        </w:rPr>
        <w:t xml:space="preserve"> </w:t>
      </w:r>
      <w:proofErr w:type="gramStart"/>
      <w:r w:rsidR="00166432" w:rsidRPr="00056D4E">
        <w:rPr>
          <w:sz w:val="24"/>
          <w:szCs w:val="24"/>
        </w:rPr>
        <w:t xml:space="preserve">согласно </w:t>
      </w:r>
      <w:r w:rsidR="0078115E" w:rsidRPr="00056D4E">
        <w:rPr>
          <w:sz w:val="24"/>
          <w:szCs w:val="24"/>
        </w:rPr>
        <w:t>отчёта</w:t>
      </w:r>
      <w:proofErr w:type="gramEnd"/>
      <w:r w:rsidR="0078115E" w:rsidRPr="00056D4E">
        <w:rPr>
          <w:sz w:val="24"/>
          <w:szCs w:val="24"/>
        </w:rPr>
        <w:t xml:space="preserve"> о реализации государственной молодёжной политики в муниципальном образовании </w:t>
      </w:r>
      <w:proofErr w:type="spellStart"/>
      <w:r w:rsidR="0078115E" w:rsidRPr="00056D4E">
        <w:rPr>
          <w:sz w:val="24"/>
          <w:szCs w:val="24"/>
        </w:rPr>
        <w:t>Куйтунский</w:t>
      </w:r>
      <w:proofErr w:type="spellEnd"/>
      <w:r w:rsidR="0078115E" w:rsidRPr="00056D4E">
        <w:rPr>
          <w:sz w:val="24"/>
          <w:szCs w:val="24"/>
        </w:rPr>
        <w:t xml:space="preserve"> район </w:t>
      </w:r>
      <w:r w:rsidR="0078115E" w:rsidRPr="00056D4E">
        <w:rPr>
          <w:sz w:val="24"/>
          <w:szCs w:val="24"/>
          <w:shd w:val="clear" w:color="auto" w:fill="FFFFFF"/>
        </w:rPr>
        <w:t>д</w:t>
      </w:r>
      <w:r w:rsidR="001D02BC" w:rsidRPr="00056D4E">
        <w:rPr>
          <w:sz w:val="24"/>
          <w:szCs w:val="24"/>
          <w:shd w:val="clear" w:color="auto" w:fill="FFFFFF"/>
        </w:rPr>
        <w:t>ля Государственного доклада «Молодежь Иркутской области»</w:t>
      </w:r>
      <w:r w:rsidR="0078115E" w:rsidRPr="00056D4E">
        <w:rPr>
          <w:sz w:val="24"/>
          <w:szCs w:val="24"/>
          <w:shd w:val="clear" w:color="auto" w:fill="FFFFFF"/>
        </w:rPr>
        <w:t>.</w:t>
      </w:r>
      <w:r w:rsidR="001D02BC" w:rsidRPr="00056D4E">
        <w:rPr>
          <w:sz w:val="24"/>
          <w:szCs w:val="24"/>
          <w:shd w:val="clear" w:color="auto" w:fill="FFFFFF"/>
        </w:rPr>
        <w:t xml:space="preserve"> </w:t>
      </w:r>
    </w:p>
    <w:p w:rsidR="00166432" w:rsidRPr="00056D4E" w:rsidRDefault="006A2252" w:rsidP="00C93776">
      <w:pPr>
        <w:jc w:val="both"/>
        <w:rPr>
          <w:sz w:val="24"/>
          <w:szCs w:val="24"/>
        </w:rPr>
      </w:pPr>
      <w:r w:rsidRPr="00056D4E">
        <w:rPr>
          <w:sz w:val="24"/>
          <w:szCs w:val="24"/>
        </w:rPr>
        <w:t xml:space="preserve"> </w:t>
      </w:r>
      <w:r w:rsidR="00166432" w:rsidRPr="00056D4E">
        <w:rPr>
          <w:sz w:val="24"/>
          <w:szCs w:val="24"/>
        </w:rPr>
        <w:t xml:space="preserve"> Ожидаемые п</w:t>
      </w:r>
      <w:r w:rsidR="00056D4E">
        <w:rPr>
          <w:sz w:val="24"/>
          <w:szCs w:val="24"/>
        </w:rPr>
        <w:t>оказатели результативности п</w:t>
      </w:r>
      <w:r w:rsidR="00166432" w:rsidRPr="00056D4E">
        <w:rPr>
          <w:sz w:val="24"/>
          <w:szCs w:val="24"/>
        </w:rPr>
        <w:t>рограммы распределены по годам с учетом финансового обеспечения запланированных программных мероприятий.</w:t>
      </w:r>
    </w:p>
    <w:p w:rsidR="00755F32" w:rsidRPr="005678F9" w:rsidRDefault="00755F32" w:rsidP="00C93776">
      <w:pPr>
        <w:jc w:val="both"/>
        <w:rPr>
          <w:sz w:val="24"/>
          <w:szCs w:val="24"/>
        </w:rPr>
      </w:pPr>
    </w:p>
    <w:p w:rsidR="00C33DAF" w:rsidRDefault="00C33DAF" w:rsidP="00834028">
      <w:pPr>
        <w:pStyle w:val="a5"/>
        <w:autoSpaceDE w:val="0"/>
        <w:autoSpaceDN w:val="0"/>
        <w:adjustRightInd w:val="0"/>
        <w:ind w:left="32"/>
        <w:jc w:val="both"/>
        <w:outlineLvl w:val="2"/>
        <w:rPr>
          <w:sz w:val="24"/>
          <w:szCs w:val="24"/>
        </w:rPr>
      </w:pPr>
    </w:p>
    <w:p w:rsidR="007B6B05" w:rsidRDefault="007B6B05" w:rsidP="00834028">
      <w:pPr>
        <w:pStyle w:val="a5"/>
        <w:autoSpaceDE w:val="0"/>
        <w:autoSpaceDN w:val="0"/>
        <w:adjustRightInd w:val="0"/>
        <w:ind w:left="32"/>
        <w:jc w:val="both"/>
        <w:outlineLvl w:val="2"/>
        <w:rPr>
          <w:sz w:val="24"/>
          <w:szCs w:val="24"/>
        </w:rPr>
      </w:pPr>
    </w:p>
    <w:p w:rsidR="007B6B05" w:rsidRDefault="007B6B05" w:rsidP="00834028">
      <w:pPr>
        <w:pStyle w:val="a5"/>
        <w:autoSpaceDE w:val="0"/>
        <w:autoSpaceDN w:val="0"/>
        <w:adjustRightInd w:val="0"/>
        <w:ind w:left="32"/>
        <w:jc w:val="both"/>
        <w:outlineLvl w:val="2"/>
        <w:rPr>
          <w:sz w:val="24"/>
          <w:szCs w:val="24"/>
        </w:rPr>
      </w:pPr>
    </w:p>
    <w:p w:rsidR="00834028" w:rsidRDefault="00834028" w:rsidP="00834028">
      <w:pPr>
        <w:pStyle w:val="a5"/>
        <w:autoSpaceDE w:val="0"/>
        <w:autoSpaceDN w:val="0"/>
        <w:adjustRightInd w:val="0"/>
        <w:ind w:left="900"/>
        <w:jc w:val="both"/>
        <w:outlineLvl w:val="1"/>
        <w:rPr>
          <w:sz w:val="24"/>
          <w:szCs w:val="24"/>
        </w:rPr>
      </w:pPr>
    </w:p>
    <w:p w:rsidR="00496E16" w:rsidRDefault="00496E16" w:rsidP="00B949E1">
      <w:pPr>
        <w:pStyle w:val="a5"/>
        <w:autoSpaceDE w:val="0"/>
        <w:autoSpaceDN w:val="0"/>
        <w:adjustRightInd w:val="0"/>
        <w:ind w:left="900"/>
        <w:jc w:val="right"/>
        <w:outlineLvl w:val="1"/>
        <w:rPr>
          <w:sz w:val="24"/>
          <w:szCs w:val="24"/>
        </w:rPr>
      </w:pPr>
    </w:p>
    <w:p w:rsidR="00496E16" w:rsidRDefault="00496E16" w:rsidP="00B949E1">
      <w:pPr>
        <w:pStyle w:val="a5"/>
        <w:autoSpaceDE w:val="0"/>
        <w:autoSpaceDN w:val="0"/>
        <w:adjustRightInd w:val="0"/>
        <w:ind w:left="900"/>
        <w:jc w:val="right"/>
        <w:outlineLvl w:val="1"/>
        <w:rPr>
          <w:sz w:val="24"/>
          <w:szCs w:val="24"/>
        </w:rPr>
      </w:pPr>
    </w:p>
    <w:p w:rsidR="00496E16" w:rsidRDefault="00496E16" w:rsidP="00B949E1">
      <w:pPr>
        <w:pStyle w:val="a5"/>
        <w:autoSpaceDE w:val="0"/>
        <w:autoSpaceDN w:val="0"/>
        <w:adjustRightInd w:val="0"/>
        <w:ind w:left="900"/>
        <w:jc w:val="right"/>
        <w:outlineLvl w:val="1"/>
        <w:rPr>
          <w:sz w:val="24"/>
          <w:szCs w:val="24"/>
        </w:rPr>
      </w:pPr>
    </w:p>
    <w:p w:rsidR="00BD7F1A" w:rsidRDefault="00BD7F1A" w:rsidP="00B949E1">
      <w:pPr>
        <w:pStyle w:val="a5"/>
        <w:autoSpaceDE w:val="0"/>
        <w:autoSpaceDN w:val="0"/>
        <w:adjustRightInd w:val="0"/>
        <w:ind w:left="900"/>
        <w:jc w:val="right"/>
        <w:outlineLvl w:val="1"/>
        <w:rPr>
          <w:sz w:val="24"/>
          <w:szCs w:val="24"/>
        </w:rPr>
      </w:pPr>
    </w:p>
    <w:p w:rsidR="00BD7F1A" w:rsidRDefault="00BD7F1A" w:rsidP="00B949E1">
      <w:pPr>
        <w:pStyle w:val="a5"/>
        <w:autoSpaceDE w:val="0"/>
        <w:autoSpaceDN w:val="0"/>
        <w:adjustRightInd w:val="0"/>
        <w:ind w:left="900"/>
        <w:jc w:val="right"/>
        <w:outlineLvl w:val="1"/>
        <w:rPr>
          <w:sz w:val="24"/>
          <w:szCs w:val="24"/>
        </w:rPr>
      </w:pPr>
    </w:p>
    <w:p w:rsidR="00BD7F1A" w:rsidRDefault="00BD7F1A" w:rsidP="00B949E1">
      <w:pPr>
        <w:pStyle w:val="a5"/>
        <w:autoSpaceDE w:val="0"/>
        <w:autoSpaceDN w:val="0"/>
        <w:adjustRightInd w:val="0"/>
        <w:ind w:left="900"/>
        <w:jc w:val="right"/>
        <w:outlineLvl w:val="1"/>
        <w:rPr>
          <w:sz w:val="24"/>
          <w:szCs w:val="24"/>
        </w:rPr>
      </w:pPr>
    </w:p>
    <w:p w:rsidR="00BD7F1A" w:rsidRDefault="00BD7F1A" w:rsidP="00B949E1">
      <w:pPr>
        <w:pStyle w:val="a5"/>
        <w:autoSpaceDE w:val="0"/>
        <w:autoSpaceDN w:val="0"/>
        <w:adjustRightInd w:val="0"/>
        <w:ind w:left="900"/>
        <w:jc w:val="right"/>
        <w:outlineLvl w:val="1"/>
        <w:rPr>
          <w:sz w:val="24"/>
          <w:szCs w:val="24"/>
        </w:rPr>
      </w:pPr>
    </w:p>
    <w:p w:rsidR="00E928FA" w:rsidRDefault="00E928FA" w:rsidP="00B949E1">
      <w:pPr>
        <w:pStyle w:val="a5"/>
        <w:autoSpaceDE w:val="0"/>
        <w:autoSpaceDN w:val="0"/>
        <w:adjustRightInd w:val="0"/>
        <w:ind w:left="900"/>
        <w:jc w:val="right"/>
        <w:outlineLvl w:val="1"/>
        <w:rPr>
          <w:sz w:val="24"/>
          <w:szCs w:val="24"/>
        </w:rPr>
      </w:pPr>
    </w:p>
    <w:p w:rsidR="00E928FA" w:rsidRDefault="00E928FA" w:rsidP="00B949E1">
      <w:pPr>
        <w:pStyle w:val="a5"/>
        <w:autoSpaceDE w:val="0"/>
        <w:autoSpaceDN w:val="0"/>
        <w:adjustRightInd w:val="0"/>
        <w:ind w:left="900"/>
        <w:jc w:val="right"/>
        <w:outlineLvl w:val="1"/>
        <w:rPr>
          <w:sz w:val="24"/>
          <w:szCs w:val="24"/>
        </w:rPr>
      </w:pPr>
    </w:p>
    <w:p w:rsidR="00E928FA" w:rsidRDefault="00E928FA" w:rsidP="00B949E1">
      <w:pPr>
        <w:pStyle w:val="a5"/>
        <w:autoSpaceDE w:val="0"/>
        <w:autoSpaceDN w:val="0"/>
        <w:adjustRightInd w:val="0"/>
        <w:ind w:left="900"/>
        <w:jc w:val="right"/>
        <w:outlineLvl w:val="1"/>
        <w:rPr>
          <w:sz w:val="24"/>
          <w:szCs w:val="24"/>
        </w:rPr>
      </w:pPr>
    </w:p>
    <w:p w:rsidR="00E928FA" w:rsidRDefault="00E928FA" w:rsidP="00B949E1">
      <w:pPr>
        <w:pStyle w:val="a5"/>
        <w:autoSpaceDE w:val="0"/>
        <w:autoSpaceDN w:val="0"/>
        <w:adjustRightInd w:val="0"/>
        <w:ind w:left="900"/>
        <w:jc w:val="right"/>
        <w:outlineLvl w:val="1"/>
        <w:rPr>
          <w:sz w:val="24"/>
          <w:szCs w:val="24"/>
        </w:rPr>
      </w:pPr>
    </w:p>
    <w:p w:rsidR="00E928FA" w:rsidRDefault="00E928FA" w:rsidP="00B949E1">
      <w:pPr>
        <w:pStyle w:val="a5"/>
        <w:autoSpaceDE w:val="0"/>
        <w:autoSpaceDN w:val="0"/>
        <w:adjustRightInd w:val="0"/>
        <w:ind w:left="900"/>
        <w:jc w:val="right"/>
        <w:outlineLvl w:val="1"/>
        <w:rPr>
          <w:sz w:val="24"/>
          <w:szCs w:val="24"/>
        </w:rPr>
      </w:pPr>
    </w:p>
    <w:p w:rsidR="00E928FA" w:rsidRDefault="00E928FA" w:rsidP="00B949E1">
      <w:pPr>
        <w:pStyle w:val="a5"/>
        <w:autoSpaceDE w:val="0"/>
        <w:autoSpaceDN w:val="0"/>
        <w:adjustRightInd w:val="0"/>
        <w:ind w:left="900"/>
        <w:jc w:val="right"/>
        <w:outlineLvl w:val="1"/>
        <w:rPr>
          <w:sz w:val="24"/>
          <w:szCs w:val="24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4"/>
      </w:tblGrid>
      <w:tr w:rsidR="002C2548" w:rsidRPr="00204DC0" w:rsidTr="00592984">
        <w:tc>
          <w:tcPr>
            <w:tcW w:w="4494" w:type="dxa"/>
          </w:tcPr>
          <w:p w:rsidR="002C2548" w:rsidRPr="001C4BD7" w:rsidRDefault="002C2548" w:rsidP="0093164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1</w:t>
            </w:r>
          </w:p>
          <w:p w:rsidR="002C2548" w:rsidRPr="001C4BD7" w:rsidRDefault="002C2548" w:rsidP="00592984">
            <w:pPr>
              <w:autoSpaceDE w:val="0"/>
              <w:autoSpaceDN w:val="0"/>
              <w:adjustRightInd w:val="0"/>
              <w:ind w:left="-108"/>
              <w:jc w:val="right"/>
              <w:rPr>
                <w:sz w:val="24"/>
                <w:szCs w:val="24"/>
              </w:rPr>
            </w:pPr>
            <w:r w:rsidRPr="001C4BD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1C4BD7">
              <w:rPr>
                <w:sz w:val="24"/>
                <w:szCs w:val="24"/>
              </w:rPr>
              <w:t>программе</w:t>
            </w:r>
            <w:r w:rsidR="00592984">
              <w:rPr>
                <w:sz w:val="24"/>
                <w:szCs w:val="24"/>
              </w:rPr>
              <w:t xml:space="preserve"> </w:t>
            </w:r>
            <w:r w:rsidRPr="001C4BD7">
              <w:rPr>
                <w:sz w:val="24"/>
                <w:szCs w:val="24"/>
              </w:rPr>
              <w:t>"Мол</w:t>
            </w:r>
            <w:r>
              <w:rPr>
                <w:sz w:val="24"/>
                <w:szCs w:val="24"/>
              </w:rPr>
              <w:t xml:space="preserve">одежь </w:t>
            </w:r>
            <w:proofErr w:type="spellStart"/>
            <w:r>
              <w:rPr>
                <w:sz w:val="24"/>
                <w:szCs w:val="24"/>
              </w:rPr>
              <w:t>Куйтунского</w:t>
            </w:r>
            <w:proofErr w:type="spellEnd"/>
            <w:r w:rsidR="005929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района</w:t>
            </w:r>
            <w:r w:rsidR="00592984">
              <w:rPr>
                <w:sz w:val="24"/>
                <w:szCs w:val="24"/>
              </w:rPr>
              <w:t xml:space="preserve">  на  2018 – 2022 </w:t>
            </w:r>
            <w:r w:rsidRPr="001C4BD7">
              <w:rPr>
                <w:sz w:val="24"/>
                <w:szCs w:val="24"/>
              </w:rPr>
              <w:t>гг."</w:t>
            </w:r>
          </w:p>
          <w:p w:rsidR="002C2548" w:rsidRPr="00204DC0" w:rsidRDefault="002C2548" w:rsidP="009316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B949E1" w:rsidRDefault="00B949E1" w:rsidP="00B949E1">
      <w:pPr>
        <w:autoSpaceDE w:val="0"/>
        <w:autoSpaceDN w:val="0"/>
        <w:adjustRightInd w:val="0"/>
        <w:ind w:left="540"/>
        <w:jc w:val="right"/>
        <w:rPr>
          <w:sz w:val="24"/>
          <w:szCs w:val="24"/>
        </w:rPr>
      </w:pPr>
    </w:p>
    <w:p w:rsidR="00592984" w:rsidRPr="00910ED3" w:rsidRDefault="00592984" w:rsidP="00592984">
      <w:pPr>
        <w:pStyle w:val="ad"/>
        <w:jc w:val="center"/>
        <w:rPr>
          <w:rStyle w:val="ac"/>
          <w:rFonts w:ascii="Times New Roman" w:hAnsi="Times New Roman" w:cs="Times New Roman"/>
          <w:b w:val="0"/>
        </w:rPr>
      </w:pPr>
    </w:p>
    <w:p w:rsidR="00592984" w:rsidRPr="00910ED3" w:rsidRDefault="00592984" w:rsidP="00592984">
      <w:pPr>
        <w:pStyle w:val="ad"/>
        <w:jc w:val="center"/>
        <w:rPr>
          <w:rStyle w:val="ac"/>
          <w:rFonts w:ascii="Times New Roman" w:hAnsi="Times New Roman" w:cs="Times New Roman"/>
          <w:b w:val="0"/>
        </w:rPr>
      </w:pPr>
      <w:r w:rsidRPr="00910ED3">
        <w:rPr>
          <w:rStyle w:val="ac"/>
          <w:rFonts w:ascii="Times New Roman" w:hAnsi="Times New Roman" w:cs="Times New Roman"/>
          <w:b w:val="0"/>
        </w:rPr>
        <w:t>Объем и источники финансирования муниципальной программы</w:t>
      </w:r>
    </w:p>
    <w:p w:rsidR="00592984" w:rsidRDefault="008727C8" w:rsidP="008727C8">
      <w:pPr>
        <w:jc w:val="center"/>
        <w:rPr>
          <w:sz w:val="24"/>
          <w:szCs w:val="24"/>
        </w:rPr>
      </w:pPr>
      <w:r w:rsidRPr="001C4BD7">
        <w:rPr>
          <w:sz w:val="24"/>
          <w:szCs w:val="24"/>
        </w:rPr>
        <w:t>"Мол</w:t>
      </w:r>
      <w:r>
        <w:rPr>
          <w:sz w:val="24"/>
          <w:szCs w:val="24"/>
        </w:rPr>
        <w:t xml:space="preserve">одежь </w:t>
      </w:r>
      <w:proofErr w:type="spellStart"/>
      <w:r>
        <w:rPr>
          <w:sz w:val="24"/>
          <w:szCs w:val="24"/>
        </w:rPr>
        <w:t>Куйтунского</w:t>
      </w:r>
      <w:proofErr w:type="spellEnd"/>
      <w:r>
        <w:rPr>
          <w:sz w:val="24"/>
          <w:szCs w:val="24"/>
        </w:rPr>
        <w:t xml:space="preserve">  района  на  2018 – 2022 </w:t>
      </w:r>
      <w:r w:rsidRPr="001C4BD7">
        <w:rPr>
          <w:sz w:val="24"/>
          <w:szCs w:val="24"/>
        </w:rPr>
        <w:t>гг."</w:t>
      </w:r>
    </w:p>
    <w:p w:rsidR="008727C8" w:rsidRPr="00910ED3" w:rsidRDefault="008727C8" w:rsidP="008727C8">
      <w:pPr>
        <w:jc w:val="center"/>
        <w:rPr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1134"/>
        <w:gridCol w:w="1276"/>
        <w:gridCol w:w="1134"/>
        <w:gridCol w:w="1276"/>
        <w:gridCol w:w="1134"/>
      </w:tblGrid>
      <w:tr w:rsidR="00592984" w:rsidRPr="00910ED3" w:rsidTr="00B53FB2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84" w:rsidRPr="00910ED3" w:rsidRDefault="0059298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84" w:rsidRPr="00910ED3" w:rsidRDefault="0059298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592984" w:rsidRPr="00910ED3" w:rsidTr="00A67D1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84" w:rsidRPr="00910ED3" w:rsidRDefault="00592984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84" w:rsidRPr="00910ED3" w:rsidRDefault="0059298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за весь период реализации муниципальной программы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84" w:rsidRPr="00910ED3" w:rsidRDefault="0059298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B53FB2" w:rsidRPr="00910ED3" w:rsidTr="00A67D1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2" w:rsidRPr="00910ED3" w:rsidRDefault="00B53FB2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2" w:rsidRPr="00910ED3" w:rsidRDefault="00B53FB2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2" w:rsidRPr="00910ED3" w:rsidRDefault="00A67D1B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B53FB2"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2" w:rsidRPr="00910ED3" w:rsidRDefault="00A67D1B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B53FB2"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2" w:rsidRPr="00910ED3" w:rsidRDefault="00A67D1B" w:rsidP="00B53F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FB2" w:rsidRPr="00910ED3" w:rsidRDefault="00A67D1B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53FB2"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FB2" w:rsidRPr="00910ED3" w:rsidRDefault="00A67D1B" w:rsidP="00B53F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B53FB2" w:rsidRPr="00910ED3" w:rsidTr="00A67D1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2" w:rsidRPr="00910ED3" w:rsidRDefault="00B53FB2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2" w:rsidRPr="00910ED3" w:rsidRDefault="00B53FB2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2" w:rsidRPr="00910ED3" w:rsidRDefault="00B53FB2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2" w:rsidRPr="00910ED3" w:rsidRDefault="00B53FB2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2" w:rsidRPr="00910ED3" w:rsidRDefault="00A67D1B" w:rsidP="00B53F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FB2" w:rsidRPr="00910ED3" w:rsidRDefault="00A67D1B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FB2" w:rsidRPr="00910ED3" w:rsidRDefault="00A67D1B" w:rsidP="00B53F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7D1B" w:rsidRPr="00910ED3" w:rsidTr="00F525D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67D1B" w:rsidRPr="00910ED3" w:rsidRDefault="00A67D1B" w:rsidP="00B53FB2">
            <w:pPr>
              <w:pStyle w:val="aa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F00A23" w:rsidRPr="00910ED3" w:rsidTr="00A67D1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910ED3" w:rsidRDefault="00F00A23" w:rsidP="00F525D5">
            <w:pPr>
              <w:pStyle w:val="aa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910ED3" w:rsidRDefault="00F00A23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8A5D64" w:rsidRDefault="00F00A23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8A5D64" w:rsidRDefault="00F00A23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8A5D64" w:rsidRDefault="00F00A23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23" w:rsidRPr="008A5D64" w:rsidRDefault="00F00A23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23" w:rsidRPr="008A5D64" w:rsidRDefault="00F00A23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560</w:t>
            </w:r>
          </w:p>
        </w:tc>
      </w:tr>
      <w:tr w:rsidR="00F00A23" w:rsidRPr="00910ED3" w:rsidTr="00A67D1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910ED3" w:rsidRDefault="00F00A23" w:rsidP="00F525D5">
            <w:pPr>
              <w:pStyle w:val="aa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Местный бюджет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910ED3" w:rsidRDefault="00F00A23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8A5D64" w:rsidRDefault="00F00A23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8A5D64" w:rsidRDefault="00F00A23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8A5D64" w:rsidRDefault="00F00A23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23" w:rsidRPr="008A5D64" w:rsidRDefault="00F00A23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23" w:rsidRPr="008A5D64" w:rsidRDefault="00F00A23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00A23" w:rsidRPr="00910ED3" w:rsidTr="00A67D1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910ED3" w:rsidRDefault="00F00A23" w:rsidP="00F525D5">
            <w:pPr>
              <w:pStyle w:val="aa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910ED3" w:rsidRDefault="00F00A23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8A5D64" w:rsidRDefault="00F00A23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8A5D64" w:rsidRDefault="00F00A23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8A5D64" w:rsidRDefault="00F00A23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23" w:rsidRPr="008A5D64" w:rsidRDefault="00F00A23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23" w:rsidRPr="008A5D64" w:rsidRDefault="00F00A23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00A23" w:rsidRPr="00910ED3" w:rsidTr="00A67D1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910ED3" w:rsidRDefault="00F00A23" w:rsidP="00F525D5">
            <w:pPr>
              <w:pStyle w:val="aa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910ED3" w:rsidRDefault="00F00A23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910ED3" w:rsidRDefault="00F00A23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910ED3" w:rsidRDefault="00F00A23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910ED3" w:rsidRDefault="00F00A23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23" w:rsidRPr="00910ED3" w:rsidRDefault="00F00A23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23" w:rsidRPr="00910ED3" w:rsidRDefault="00F00A23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A23" w:rsidRPr="00910ED3" w:rsidTr="00A67D1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910ED3" w:rsidRDefault="00F00A23" w:rsidP="00F525D5">
            <w:pPr>
              <w:pStyle w:val="aa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910ED3" w:rsidRDefault="00F00A23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910ED3" w:rsidRDefault="00F00A23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910ED3" w:rsidRDefault="00F00A23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910ED3" w:rsidRDefault="00F00A23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23" w:rsidRPr="00910ED3" w:rsidRDefault="00F00A23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23" w:rsidRPr="00910ED3" w:rsidRDefault="00F00A23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0A23" w:rsidRPr="00910ED3" w:rsidTr="00A67D1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910ED3" w:rsidRDefault="00F00A23" w:rsidP="00F525D5">
            <w:pPr>
              <w:pStyle w:val="aa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910ED3" w:rsidRDefault="00F00A23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910ED3" w:rsidRDefault="00F00A23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910ED3" w:rsidRDefault="00F00A23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910ED3" w:rsidRDefault="00F00A23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23" w:rsidRPr="00910ED3" w:rsidRDefault="00F00A23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23" w:rsidRPr="00910ED3" w:rsidRDefault="00F00A23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92984" w:rsidRDefault="00592984" w:rsidP="00592984">
      <w:pPr>
        <w:rPr>
          <w:sz w:val="24"/>
          <w:szCs w:val="24"/>
        </w:rPr>
      </w:pPr>
    </w:p>
    <w:p w:rsidR="007166D4" w:rsidRPr="00910ED3" w:rsidRDefault="007166D4" w:rsidP="007166D4">
      <w:pPr>
        <w:rPr>
          <w:sz w:val="24"/>
          <w:szCs w:val="24"/>
        </w:rPr>
      </w:pPr>
    </w:p>
    <w:p w:rsidR="007166D4" w:rsidRPr="00910ED3" w:rsidRDefault="007166D4" w:rsidP="007166D4">
      <w:pPr>
        <w:rPr>
          <w:sz w:val="24"/>
          <w:szCs w:val="24"/>
        </w:rPr>
      </w:pPr>
    </w:p>
    <w:p w:rsidR="007166D4" w:rsidRPr="00910ED3" w:rsidRDefault="007166D4" w:rsidP="007166D4">
      <w:pPr>
        <w:rPr>
          <w:sz w:val="24"/>
          <w:szCs w:val="24"/>
        </w:rPr>
      </w:pPr>
    </w:p>
    <w:p w:rsidR="007166D4" w:rsidRPr="00910ED3" w:rsidRDefault="007166D4" w:rsidP="007166D4">
      <w:pPr>
        <w:pStyle w:val="ad"/>
        <w:jc w:val="center"/>
        <w:rPr>
          <w:rStyle w:val="ac"/>
          <w:rFonts w:ascii="Times New Roman" w:hAnsi="Times New Roman" w:cs="Times New Roman"/>
        </w:rPr>
      </w:pPr>
    </w:p>
    <w:p w:rsidR="007166D4" w:rsidRPr="00910ED3" w:rsidRDefault="007166D4" w:rsidP="007166D4">
      <w:pPr>
        <w:rPr>
          <w:sz w:val="24"/>
          <w:szCs w:val="24"/>
        </w:rPr>
      </w:pPr>
    </w:p>
    <w:p w:rsidR="007166D4" w:rsidRPr="00910ED3" w:rsidRDefault="007166D4" w:rsidP="007166D4">
      <w:pPr>
        <w:pStyle w:val="ad"/>
        <w:jc w:val="center"/>
        <w:rPr>
          <w:rStyle w:val="ac"/>
          <w:rFonts w:ascii="Times New Roman" w:hAnsi="Times New Roman" w:cs="Times New Roman"/>
          <w:b w:val="0"/>
        </w:rPr>
      </w:pPr>
    </w:p>
    <w:p w:rsidR="007166D4" w:rsidRDefault="007166D4" w:rsidP="007166D4">
      <w:pPr>
        <w:pStyle w:val="ad"/>
        <w:jc w:val="center"/>
        <w:rPr>
          <w:rStyle w:val="ac"/>
          <w:rFonts w:ascii="Times New Roman" w:hAnsi="Times New Roman" w:cs="Times New Roman"/>
          <w:b w:val="0"/>
        </w:rPr>
        <w:sectPr w:rsidR="007166D4" w:rsidSect="00705B5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4394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4"/>
      </w:tblGrid>
      <w:tr w:rsidR="007166D4" w:rsidRPr="00204DC0" w:rsidTr="007166D4">
        <w:tc>
          <w:tcPr>
            <w:tcW w:w="4394" w:type="dxa"/>
          </w:tcPr>
          <w:p w:rsidR="007166D4" w:rsidRPr="001C4BD7" w:rsidRDefault="00DD0A09" w:rsidP="00F525D5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2</w:t>
            </w:r>
          </w:p>
          <w:p w:rsidR="007166D4" w:rsidRPr="00204DC0" w:rsidRDefault="007166D4" w:rsidP="00547CAB">
            <w:pPr>
              <w:autoSpaceDE w:val="0"/>
              <w:autoSpaceDN w:val="0"/>
              <w:adjustRightInd w:val="0"/>
              <w:ind w:left="-108"/>
              <w:jc w:val="right"/>
              <w:rPr>
                <w:sz w:val="28"/>
                <w:szCs w:val="28"/>
              </w:rPr>
            </w:pPr>
            <w:r w:rsidRPr="001C4BD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1C4BD7">
              <w:rPr>
                <w:sz w:val="24"/>
                <w:szCs w:val="24"/>
              </w:rPr>
              <w:t>программе</w:t>
            </w:r>
            <w:r>
              <w:rPr>
                <w:sz w:val="24"/>
                <w:szCs w:val="24"/>
              </w:rPr>
              <w:t xml:space="preserve"> </w:t>
            </w:r>
            <w:r w:rsidRPr="001C4BD7">
              <w:rPr>
                <w:sz w:val="24"/>
                <w:szCs w:val="24"/>
              </w:rPr>
              <w:t>"Мол</w:t>
            </w:r>
            <w:r>
              <w:rPr>
                <w:sz w:val="24"/>
                <w:szCs w:val="24"/>
              </w:rPr>
              <w:t xml:space="preserve">одежь </w:t>
            </w:r>
            <w:proofErr w:type="spellStart"/>
            <w:r>
              <w:rPr>
                <w:sz w:val="24"/>
                <w:szCs w:val="24"/>
              </w:rPr>
              <w:t>Куйтунского</w:t>
            </w:r>
            <w:proofErr w:type="spellEnd"/>
            <w:r>
              <w:rPr>
                <w:sz w:val="24"/>
                <w:szCs w:val="24"/>
              </w:rPr>
              <w:t xml:space="preserve">  района  на  2018 – 2022 </w:t>
            </w:r>
            <w:r w:rsidRPr="001C4BD7">
              <w:rPr>
                <w:sz w:val="24"/>
                <w:szCs w:val="24"/>
              </w:rPr>
              <w:t>гг."</w:t>
            </w:r>
          </w:p>
        </w:tc>
      </w:tr>
    </w:tbl>
    <w:p w:rsidR="00547CAB" w:rsidRDefault="00547CAB" w:rsidP="007166D4">
      <w:pPr>
        <w:jc w:val="center"/>
        <w:rPr>
          <w:rStyle w:val="ac"/>
          <w:b w:val="0"/>
          <w:sz w:val="24"/>
          <w:szCs w:val="24"/>
        </w:rPr>
      </w:pPr>
    </w:p>
    <w:p w:rsidR="007166D4" w:rsidRDefault="007166D4" w:rsidP="007166D4">
      <w:pPr>
        <w:jc w:val="center"/>
        <w:rPr>
          <w:sz w:val="24"/>
          <w:szCs w:val="24"/>
        </w:rPr>
      </w:pPr>
      <w:r w:rsidRPr="00DD0A09">
        <w:rPr>
          <w:rStyle w:val="ac"/>
          <w:b w:val="0"/>
          <w:sz w:val="24"/>
          <w:szCs w:val="24"/>
        </w:rPr>
        <w:t xml:space="preserve"> Показатели результативности муниципальной программы</w:t>
      </w:r>
      <w:r w:rsidRPr="00DD0A09">
        <w:rPr>
          <w:rStyle w:val="ac"/>
          <w:sz w:val="24"/>
          <w:szCs w:val="24"/>
        </w:rPr>
        <w:t xml:space="preserve"> </w:t>
      </w:r>
      <w:r w:rsidRPr="00DD0A09">
        <w:rPr>
          <w:sz w:val="24"/>
          <w:szCs w:val="24"/>
        </w:rPr>
        <w:t>"</w:t>
      </w:r>
      <w:r w:rsidRPr="001C4BD7">
        <w:rPr>
          <w:sz w:val="24"/>
          <w:szCs w:val="24"/>
        </w:rPr>
        <w:t>Мол</w:t>
      </w:r>
      <w:r>
        <w:rPr>
          <w:sz w:val="24"/>
          <w:szCs w:val="24"/>
        </w:rPr>
        <w:t xml:space="preserve">одежь </w:t>
      </w:r>
      <w:proofErr w:type="spellStart"/>
      <w:r>
        <w:rPr>
          <w:sz w:val="24"/>
          <w:szCs w:val="24"/>
        </w:rPr>
        <w:t>Куйтунского</w:t>
      </w:r>
      <w:proofErr w:type="spellEnd"/>
      <w:r>
        <w:rPr>
          <w:sz w:val="24"/>
          <w:szCs w:val="24"/>
        </w:rPr>
        <w:t xml:space="preserve">  района  на  2018 – 2022 </w:t>
      </w:r>
      <w:r w:rsidRPr="001C4BD7">
        <w:rPr>
          <w:sz w:val="24"/>
          <w:szCs w:val="24"/>
        </w:rPr>
        <w:t>гг."</w:t>
      </w:r>
    </w:p>
    <w:p w:rsidR="007166D4" w:rsidRPr="00910ED3" w:rsidRDefault="007166D4" w:rsidP="007166D4">
      <w:pPr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709"/>
        <w:gridCol w:w="2268"/>
        <w:gridCol w:w="1134"/>
        <w:gridCol w:w="1134"/>
        <w:gridCol w:w="1134"/>
        <w:gridCol w:w="1134"/>
        <w:gridCol w:w="1134"/>
      </w:tblGrid>
      <w:tr w:rsidR="007166D4" w:rsidRPr="00910ED3" w:rsidTr="00DB7EC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4" w:rsidRPr="00910ED3" w:rsidRDefault="007166D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4" w:rsidRPr="00910ED3" w:rsidRDefault="007166D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4" w:rsidRPr="00910ED3" w:rsidRDefault="007166D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B" w:rsidRDefault="007166D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Базовое значение показателя результативности</w:t>
            </w:r>
          </w:p>
          <w:p w:rsidR="007166D4" w:rsidRPr="00910ED3" w:rsidRDefault="007166D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 xml:space="preserve"> за </w:t>
            </w:r>
            <w:r w:rsidR="00EA1B8D">
              <w:rPr>
                <w:rFonts w:ascii="Times New Roman" w:hAnsi="Times New Roman" w:cs="Times New Roman"/>
              </w:rPr>
              <w:t xml:space="preserve">2016 </w:t>
            </w:r>
            <w:r w:rsidRPr="00910ED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6D4" w:rsidRPr="00910ED3" w:rsidRDefault="007166D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DB7ECB" w:rsidRPr="00910ED3" w:rsidTr="00DB7EC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910ED3" w:rsidRDefault="00EA1B8D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910ED3" w:rsidRDefault="00EA1B8D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910ED3" w:rsidRDefault="00EA1B8D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910ED3" w:rsidRDefault="00EA1B8D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910ED3" w:rsidRDefault="00EA1B8D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910ED3" w:rsidRDefault="00EA1B8D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910ED3" w:rsidRDefault="00EA1B8D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B8D" w:rsidRPr="00910ED3" w:rsidRDefault="00EA1B8D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B8D" w:rsidRPr="00910ED3" w:rsidRDefault="00EA1B8D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DB7E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DB7ECB" w:rsidRPr="00910ED3" w:rsidTr="00DB7E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547CAB" w:rsidRDefault="00EA1B8D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547CAB" w:rsidRDefault="00EA1B8D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547CAB" w:rsidRDefault="00EA1B8D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547CAB" w:rsidRDefault="00EA1B8D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547CAB" w:rsidRDefault="00EA1B8D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547CAB" w:rsidRDefault="00EA1B8D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547CAB" w:rsidRDefault="00EA1B8D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B8D" w:rsidRPr="00547CAB" w:rsidRDefault="00EA1B8D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B8D" w:rsidRPr="00547CAB" w:rsidRDefault="00EA1B8D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9</w:t>
            </w:r>
          </w:p>
        </w:tc>
      </w:tr>
      <w:tr w:rsidR="00DB7ECB" w:rsidRPr="00910ED3" w:rsidTr="00DB7E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Удельный вес численности молодых людей от 14 до 30 лет, активно участвующей в мероприятиях военно-патриотической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25</w:t>
            </w:r>
          </w:p>
        </w:tc>
      </w:tr>
      <w:tr w:rsidR="00DB7ECB" w:rsidRPr="00910ED3" w:rsidTr="00DB7E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Удельный вес численности молодых людей от 14 до 30 лет, вовлеченных в реализуемые органами исполнительной власти мероприятия в сфере поддержки талантливой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15</w:t>
            </w:r>
          </w:p>
        </w:tc>
      </w:tr>
      <w:tr w:rsidR="00DB7ECB" w:rsidRPr="00910ED3" w:rsidTr="00DB7E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Удельный вес численности молодых людей в возрасте от 14 до 30 лет, принимающих участие в добровольческой деятельности в общей численности молодежи в возрасте от 14 до 30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16</w:t>
            </w:r>
          </w:p>
        </w:tc>
      </w:tr>
      <w:tr w:rsidR="00DB7ECB" w:rsidRPr="00910ED3" w:rsidTr="00DB7E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Удельный вес численности молодых людей от 18 до 30 лет, принявших участие в политических выборах от общего числа проголосовавших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30</w:t>
            </w:r>
          </w:p>
        </w:tc>
      </w:tr>
      <w:tr w:rsidR="00DB7ECB" w:rsidRPr="00910ED3" w:rsidTr="00DB7E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Удельный вес численности молодых людей от 14 до 30 лет, участвующей в организованных  формах отдыха, занятости и оздоровления, получившей профориентационные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18</w:t>
            </w:r>
          </w:p>
        </w:tc>
      </w:tr>
      <w:tr w:rsidR="00DB7ECB" w:rsidRPr="00910ED3" w:rsidTr="00DB7E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 xml:space="preserve">Удельный вес численности молодых людей от 14 до 30 лет, участвующей в мероприятиях профилактических мероприятиях, направленных на формирование толерантности и предупреждение экстремизма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22</w:t>
            </w:r>
          </w:p>
        </w:tc>
      </w:tr>
    </w:tbl>
    <w:p w:rsidR="00592984" w:rsidRDefault="00592984" w:rsidP="00B949E1">
      <w:pPr>
        <w:autoSpaceDE w:val="0"/>
        <w:autoSpaceDN w:val="0"/>
        <w:adjustRightInd w:val="0"/>
        <w:ind w:left="540"/>
        <w:jc w:val="right"/>
        <w:rPr>
          <w:sz w:val="24"/>
          <w:szCs w:val="24"/>
        </w:rPr>
      </w:pPr>
    </w:p>
    <w:p w:rsidR="009C2F04" w:rsidRDefault="009C2F04" w:rsidP="00B949E1">
      <w:pPr>
        <w:autoSpaceDE w:val="0"/>
        <w:autoSpaceDN w:val="0"/>
        <w:adjustRightInd w:val="0"/>
        <w:ind w:left="540"/>
        <w:jc w:val="right"/>
        <w:rPr>
          <w:sz w:val="24"/>
          <w:szCs w:val="24"/>
        </w:rPr>
      </w:pPr>
    </w:p>
    <w:p w:rsidR="009C2F04" w:rsidRDefault="009C2F04" w:rsidP="00B949E1">
      <w:pPr>
        <w:autoSpaceDE w:val="0"/>
        <w:autoSpaceDN w:val="0"/>
        <w:adjustRightInd w:val="0"/>
        <w:ind w:left="540"/>
        <w:jc w:val="right"/>
        <w:rPr>
          <w:sz w:val="24"/>
          <w:szCs w:val="24"/>
        </w:rPr>
      </w:pPr>
    </w:p>
    <w:p w:rsidR="009C2F04" w:rsidRDefault="009C2F04" w:rsidP="00B949E1">
      <w:pPr>
        <w:autoSpaceDE w:val="0"/>
        <w:autoSpaceDN w:val="0"/>
        <w:adjustRightInd w:val="0"/>
        <w:ind w:left="540"/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1788" w:tblpY="-720"/>
        <w:tblW w:w="0" w:type="auto"/>
        <w:tblLook w:val="04A0" w:firstRow="1" w:lastRow="0" w:firstColumn="1" w:lastColumn="0" w:noHBand="0" w:noVBand="1"/>
      </w:tblPr>
      <w:tblGrid>
        <w:gridCol w:w="4536"/>
      </w:tblGrid>
      <w:tr w:rsidR="009C2F04" w:rsidRPr="00910ED3" w:rsidTr="009C2F04">
        <w:trPr>
          <w:trHeight w:val="334"/>
        </w:trPr>
        <w:tc>
          <w:tcPr>
            <w:tcW w:w="4536" w:type="dxa"/>
            <w:shd w:val="clear" w:color="auto" w:fill="auto"/>
          </w:tcPr>
          <w:p w:rsidR="009C2F04" w:rsidRDefault="009C2F04" w:rsidP="009C2F04">
            <w:pPr>
              <w:jc w:val="right"/>
              <w:rPr>
                <w:sz w:val="24"/>
                <w:szCs w:val="24"/>
              </w:rPr>
            </w:pPr>
            <w:r w:rsidRPr="009C2F04">
              <w:rPr>
                <w:sz w:val="24"/>
                <w:szCs w:val="24"/>
              </w:rPr>
              <w:t xml:space="preserve">Приложение 3 </w:t>
            </w:r>
          </w:p>
          <w:p w:rsidR="009C2F04" w:rsidRDefault="009C2F04" w:rsidP="009C2F04">
            <w:pPr>
              <w:jc w:val="right"/>
              <w:rPr>
                <w:sz w:val="24"/>
                <w:szCs w:val="24"/>
              </w:rPr>
            </w:pPr>
            <w:r w:rsidRPr="009C2F04">
              <w:rPr>
                <w:sz w:val="24"/>
                <w:szCs w:val="24"/>
              </w:rPr>
              <w:t>к  муниципальной программе</w:t>
            </w:r>
            <w:r>
              <w:rPr>
                <w:sz w:val="24"/>
                <w:szCs w:val="24"/>
              </w:rPr>
              <w:t xml:space="preserve"> </w:t>
            </w:r>
            <w:r w:rsidRPr="00DD0A09">
              <w:rPr>
                <w:sz w:val="24"/>
                <w:szCs w:val="24"/>
              </w:rPr>
              <w:t>"</w:t>
            </w:r>
            <w:r w:rsidRPr="001C4BD7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 xml:space="preserve">одежь </w:t>
            </w:r>
            <w:proofErr w:type="spellStart"/>
            <w:r>
              <w:rPr>
                <w:sz w:val="24"/>
                <w:szCs w:val="24"/>
              </w:rPr>
              <w:t>Куйтунского</w:t>
            </w:r>
            <w:proofErr w:type="spellEnd"/>
            <w:r>
              <w:rPr>
                <w:sz w:val="24"/>
                <w:szCs w:val="24"/>
              </w:rPr>
              <w:t xml:space="preserve">  района  на  2018 – 2022 </w:t>
            </w:r>
            <w:r w:rsidRPr="001C4BD7">
              <w:rPr>
                <w:sz w:val="24"/>
                <w:szCs w:val="24"/>
              </w:rPr>
              <w:t>гг."</w:t>
            </w:r>
          </w:p>
          <w:p w:rsidR="009C2F04" w:rsidRPr="00910ED3" w:rsidRDefault="009C2F04" w:rsidP="009C2F04">
            <w:pPr>
              <w:pStyle w:val="ae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9C2F04" w:rsidRPr="00910ED3" w:rsidRDefault="009C2F04" w:rsidP="009C2F04">
      <w:pPr>
        <w:rPr>
          <w:sz w:val="24"/>
          <w:szCs w:val="24"/>
        </w:rPr>
      </w:pPr>
    </w:p>
    <w:p w:rsidR="009C2F04" w:rsidRPr="00910ED3" w:rsidRDefault="009C2F04" w:rsidP="009C2F04">
      <w:pPr>
        <w:rPr>
          <w:sz w:val="24"/>
          <w:szCs w:val="24"/>
        </w:rPr>
      </w:pPr>
    </w:p>
    <w:p w:rsidR="009C7185" w:rsidRPr="008A4A30" w:rsidRDefault="009C2F04" w:rsidP="009C7185">
      <w:pPr>
        <w:jc w:val="center"/>
        <w:rPr>
          <w:sz w:val="24"/>
          <w:szCs w:val="24"/>
        </w:rPr>
      </w:pPr>
      <w:r w:rsidRPr="008A4A30">
        <w:rPr>
          <w:rStyle w:val="ac"/>
          <w:b w:val="0"/>
          <w:sz w:val="24"/>
          <w:szCs w:val="24"/>
        </w:rPr>
        <w:t>Система мероприятий муниципальной программы</w:t>
      </w:r>
      <w:r w:rsidRPr="008A4A30">
        <w:rPr>
          <w:rStyle w:val="ac"/>
          <w:sz w:val="24"/>
          <w:szCs w:val="24"/>
        </w:rPr>
        <w:t xml:space="preserve"> </w:t>
      </w:r>
      <w:r w:rsidR="009C7185" w:rsidRPr="008A4A30">
        <w:rPr>
          <w:sz w:val="24"/>
          <w:szCs w:val="24"/>
        </w:rPr>
        <w:t xml:space="preserve">"Молодежь </w:t>
      </w:r>
      <w:proofErr w:type="spellStart"/>
      <w:r w:rsidR="009C7185" w:rsidRPr="008A4A30">
        <w:rPr>
          <w:sz w:val="24"/>
          <w:szCs w:val="24"/>
        </w:rPr>
        <w:t>Куйтунского</w:t>
      </w:r>
      <w:proofErr w:type="spellEnd"/>
      <w:r w:rsidR="009C7185" w:rsidRPr="008A4A30">
        <w:rPr>
          <w:sz w:val="24"/>
          <w:szCs w:val="24"/>
        </w:rPr>
        <w:t xml:space="preserve">  района  на  2018 – 2022 гг."</w:t>
      </w:r>
    </w:p>
    <w:p w:rsidR="009C2F04" w:rsidRPr="00910ED3" w:rsidRDefault="009C2F04" w:rsidP="009C2F04">
      <w:pPr>
        <w:pStyle w:val="ad"/>
        <w:jc w:val="center"/>
        <w:rPr>
          <w:rFonts w:ascii="Times New Roman" w:hAnsi="Times New Roman" w:cs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28"/>
        <w:gridCol w:w="1843"/>
        <w:gridCol w:w="1418"/>
        <w:gridCol w:w="1417"/>
        <w:gridCol w:w="1276"/>
        <w:gridCol w:w="992"/>
        <w:gridCol w:w="1134"/>
        <w:gridCol w:w="992"/>
        <w:gridCol w:w="1134"/>
        <w:gridCol w:w="993"/>
        <w:gridCol w:w="1275"/>
      </w:tblGrid>
      <w:tr w:rsidR="004F4476" w:rsidRPr="00910ED3" w:rsidTr="004F4476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4" w:rsidRPr="00910ED3" w:rsidRDefault="009C2F0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4" w:rsidRPr="00910ED3" w:rsidRDefault="009C2F0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Наименование основных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4" w:rsidRPr="00910ED3" w:rsidRDefault="009C2F0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4" w:rsidRPr="00910ED3" w:rsidRDefault="009C2F04" w:rsidP="004F447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4" w:rsidRPr="00910ED3" w:rsidRDefault="009C2F0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4" w:rsidRPr="00910ED3" w:rsidRDefault="009C2F0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910ED3"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9C2F04" w:rsidRPr="00910ED3" w:rsidRDefault="009C2F0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ED3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910ED3">
              <w:rPr>
                <w:rFonts w:ascii="Times New Roman" w:hAnsi="Times New Roman" w:cs="Times New Roman"/>
              </w:rPr>
              <w:t xml:space="preserve"> всего, тыс. руб.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4" w:rsidRPr="00910ED3" w:rsidRDefault="009C2F0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F04" w:rsidRPr="00910ED3" w:rsidRDefault="009C2F0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Связь с показателями результативности подпрограммы</w:t>
            </w:r>
          </w:p>
        </w:tc>
      </w:tr>
      <w:tr w:rsidR="004F4476" w:rsidRPr="00910ED3" w:rsidTr="004F4476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7" w:rsidRPr="00910ED3" w:rsidRDefault="00DA7EB7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7" w:rsidRPr="00910ED3" w:rsidRDefault="00DA7EB7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7" w:rsidRPr="00910ED3" w:rsidRDefault="00DA7EB7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7" w:rsidRPr="00910ED3" w:rsidRDefault="00DA7EB7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7" w:rsidRPr="00910ED3" w:rsidRDefault="00DA7EB7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7" w:rsidRPr="00910ED3" w:rsidRDefault="00DA7EB7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7" w:rsidRPr="00910ED3" w:rsidRDefault="004F4476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DA7EB7"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Default="004F4476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DA7EB7" w:rsidRPr="00910ED3" w:rsidRDefault="004F4476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Default="004F4476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A7EB7" w:rsidRPr="00910ED3" w:rsidRDefault="00DA7EB7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Default="004F4476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A7EB7" w:rsidRPr="00910ED3" w:rsidRDefault="004F4476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7" w:rsidRPr="00910ED3" w:rsidRDefault="004F4476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DA7EB7" w:rsidRPr="00910ED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EB7" w:rsidRPr="00910ED3" w:rsidRDefault="00DA7EB7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F4476" w:rsidRPr="00910ED3" w:rsidTr="004F4476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7" w:rsidRPr="00910ED3" w:rsidRDefault="00DA7EB7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7" w:rsidRPr="00910ED3" w:rsidRDefault="00DA7EB7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7" w:rsidRPr="00910ED3" w:rsidRDefault="00DA7EB7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7" w:rsidRPr="00910ED3" w:rsidRDefault="00DA7EB7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7" w:rsidRPr="00910ED3" w:rsidRDefault="00DA7EB7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7" w:rsidRPr="00910ED3" w:rsidRDefault="00DA7EB7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7" w:rsidRPr="00910ED3" w:rsidRDefault="00DA7EB7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7" w:rsidRPr="00910ED3" w:rsidRDefault="00DA7EB7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7" w:rsidRPr="00910ED3" w:rsidRDefault="00DA7EB7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7" w:rsidRPr="00910ED3" w:rsidRDefault="00DA7EB7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7" w:rsidRPr="00910ED3" w:rsidRDefault="00DA7EB7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EB7" w:rsidRPr="00910ED3" w:rsidRDefault="00DA7EB7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A30" w:rsidRPr="00910ED3" w:rsidTr="004F4476">
        <w:trPr>
          <w:trHeight w:val="37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30" w:rsidRPr="00910ED3" w:rsidRDefault="008A4A30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30" w:rsidRDefault="008A4A30" w:rsidP="009C7185">
            <w:pPr>
              <w:rPr>
                <w:sz w:val="24"/>
                <w:szCs w:val="24"/>
              </w:rPr>
            </w:pPr>
            <w:r w:rsidRPr="00910ED3">
              <w:rPr>
                <w:sz w:val="24"/>
                <w:szCs w:val="24"/>
              </w:rPr>
              <w:t>Задача 1.</w:t>
            </w:r>
          </w:p>
          <w:p w:rsidR="008A4A30" w:rsidRPr="00910ED3" w:rsidRDefault="008A4A30" w:rsidP="009C7185">
            <w:pPr>
              <w:jc w:val="both"/>
              <w:rPr>
                <w:sz w:val="24"/>
                <w:szCs w:val="24"/>
              </w:rPr>
            </w:pPr>
            <w:r w:rsidRPr="009C7185">
              <w:rPr>
                <w:sz w:val="24"/>
                <w:szCs w:val="24"/>
              </w:rPr>
              <w:t>Формирование условий для гражданского становления, военно-патриотического, духовно-нравственного воспитания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30" w:rsidRPr="00910ED3" w:rsidRDefault="008A4A30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30" w:rsidRPr="00910ED3" w:rsidRDefault="008A4A30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30" w:rsidRPr="00910ED3" w:rsidRDefault="008A4A30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30" w:rsidRPr="008A5D64" w:rsidRDefault="008A4A30" w:rsidP="00F525D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30" w:rsidRPr="008A5D64" w:rsidRDefault="008A4A30" w:rsidP="00F525D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30" w:rsidRPr="008A5D64" w:rsidRDefault="008A4A30" w:rsidP="00F525D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30" w:rsidRPr="008A5D64" w:rsidRDefault="008A4A30" w:rsidP="00F525D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30" w:rsidRPr="008A5D64" w:rsidRDefault="008A4A30" w:rsidP="00F525D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30" w:rsidRPr="008A5D64" w:rsidRDefault="008A4A30" w:rsidP="00F525D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A30" w:rsidRPr="00910ED3" w:rsidRDefault="008A4A30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012AE" w:rsidRPr="00910ED3" w:rsidTr="00F525D5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6F2CBE" w:rsidRDefault="000012AE" w:rsidP="006165E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Мероприятие, посвященное Дню вывода советских войск из Афганистана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AE" w:rsidRPr="00910ED3" w:rsidRDefault="000012AE" w:rsidP="00602E6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культуры, спорта и молодежной политики администрации </w:t>
            </w:r>
            <w:r w:rsidR="00545A78">
              <w:rPr>
                <w:rFonts w:ascii="Times New Roman" w:hAnsi="Times New Roman" w:cs="Times New Roman"/>
              </w:rPr>
              <w:t>муниципальног</w:t>
            </w:r>
            <w:r w:rsidR="00545A78">
              <w:rPr>
                <w:rFonts w:ascii="Times New Roman" w:hAnsi="Times New Roman" w:cs="Times New Roman"/>
              </w:rPr>
              <w:lastRenderedPageBreak/>
              <w:t xml:space="preserve">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военн</w:t>
            </w:r>
            <w:r w:rsidR="00545A78">
              <w:rPr>
                <w:rFonts w:ascii="Times New Roman" w:hAnsi="Times New Roman" w:cs="Times New Roman"/>
              </w:rPr>
              <w:t xml:space="preserve">ый </w:t>
            </w:r>
            <w:r>
              <w:rPr>
                <w:rFonts w:ascii="Times New Roman" w:hAnsi="Times New Roman" w:cs="Times New Roman"/>
              </w:rPr>
              <w:t xml:space="preserve">комиссариат Иркутской области по </w:t>
            </w:r>
            <w:proofErr w:type="spellStart"/>
            <w:r>
              <w:rPr>
                <w:rFonts w:ascii="Times New Roman" w:hAnsi="Times New Roman" w:cs="Times New Roman"/>
              </w:rPr>
              <w:t>Куйтунскому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району, управление образования администрации </w:t>
            </w:r>
            <w:r w:rsidR="00602E65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602E6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Pr="000012AE">
              <w:rPr>
                <w:rFonts w:ascii="Times New Roman" w:hAnsi="Times New Roman" w:cs="Times New Roman"/>
              </w:rPr>
              <w:t>, ПОУ «</w:t>
            </w:r>
            <w:proofErr w:type="spellStart"/>
            <w:r w:rsidRPr="000012AE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0012AE">
              <w:rPr>
                <w:rFonts w:ascii="Times New Roman" w:hAnsi="Times New Roman" w:cs="Times New Roman"/>
              </w:rPr>
              <w:t xml:space="preserve"> СТК» РО ДОСААФ России Иркутской области</w:t>
            </w:r>
            <w:r w:rsidR="00DD19CF">
              <w:rPr>
                <w:rFonts w:ascii="Times New Roman" w:hAnsi="Times New Roman" w:cs="Times New Roman"/>
              </w:rPr>
              <w:t xml:space="preserve">, </w:t>
            </w:r>
            <w:r w:rsidR="00DD19CF" w:rsidRPr="00DD19CF">
              <w:rPr>
                <w:rFonts w:ascii="Times New Roman" w:hAnsi="Times New Roman" w:cs="Times New Roman"/>
              </w:rPr>
              <w:t>отделение Всероссийской общественной организации ветеранов «Боевое братство»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4A5CB6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lastRenderedPageBreak/>
              <w:t>2018 –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012AE" w:rsidRPr="00910ED3" w:rsidTr="00F525D5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6165E7" w:rsidRDefault="000012AE" w:rsidP="006165E7">
            <w:pPr>
              <w:pStyle w:val="21"/>
              <w:ind w:left="0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6165E7">
              <w:rPr>
                <w:rFonts w:cs="Times New Roman"/>
                <w:b w:val="0"/>
                <w:bCs/>
                <w:sz w:val="24"/>
                <w:szCs w:val="24"/>
              </w:rPr>
              <w:t>Районный</w:t>
            </w:r>
          </w:p>
          <w:p w:rsidR="000012AE" w:rsidRPr="00910ED3" w:rsidRDefault="000012AE" w:rsidP="006165E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165E7">
              <w:rPr>
                <w:rFonts w:ascii="Times New Roman" w:hAnsi="Times New Roman" w:cs="Times New Roman"/>
                <w:bCs/>
              </w:rPr>
              <w:t>День призывника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2018 –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012AE" w:rsidRPr="00910ED3" w:rsidTr="00F525D5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6165E7" w:rsidRDefault="000012AE" w:rsidP="00F525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165E7">
              <w:rPr>
                <w:rFonts w:ascii="Times New Roman" w:hAnsi="Times New Roman" w:cs="Times New Roman"/>
                <w:bCs/>
              </w:rPr>
              <w:t>Проведение молодежных диспутов с участием ветеранов войн на темы патриотизма в молодежной среде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2018 –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012AE" w:rsidRPr="00910ED3" w:rsidTr="00F525D5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6165E7" w:rsidRDefault="000012AE" w:rsidP="006165E7">
            <w:pPr>
              <w:pStyle w:val="21"/>
              <w:ind w:left="0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6165E7">
              <w:rPr>
                <w:rFonts w:cs="Times New Roman"/>
                <w:b w:val="0"/>
                <w:bCs/>
                <w:sz w:val="24"/>
                <w:szCs w:val="24"/>
              </w:rPr>
              <w:t xml:space="preserve">Проведение встреч молодежного парламента </w:t>
            </w:r>
            <w:proofErr w:type="spellStart"/>
            <w:r w:rsidRPr="006165E7">
              <w:rPr>
                <w:rFonts w:cs="Times New Roman"/>
                <w:b w:val="0"/>
                <w:bCs/>
                <w:sz w:val="24"/>
                <w:szCs w:val="24"/>
              </w:rPr>
              <w:t>Куйтунского</w:t>
            </w:r>
            <w:proofErr w:type="spellEnd"/>
            <w:r w:rsidRPr="006165E7">
              <w:rPr>
                <w:rFonts w:cs="Times New Roman"/>
                <w:b w:val="0"/>
                <w:bCs/>
                <w:sz w:val="24"/>
                <w:szCs w:val="24"/>
              </w:rPr>
              <w:t xml:space="preserve"> района с ветеранами ВОВ и </w:t>
            </w:r>
          </w:p>
          <w:p w:rsidR="000012AE" w:rsidRPr="006165E7" w:rsidRDefault="000012AE" w:rsidP="006165E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165E7">
              <w:rPr>
                <w:rFonts w:ascii="Times New Roman" w:hAnsi="Times New Roman" w:cs="Times New Roman"/>
                <w:bCs/>
              </w:rPr>
              <w:t>участниками боевых действий в зонах вооруженных  конфликтов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2018 –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012AE" w:rsidRPr="00910ED3" w:rsidTr="00F525D5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6165E7" w:rsidRDefault="000012AE" w:rsidP="0053125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Вахта памяти, посвященная </w:t>
            </w:r>
            <w:r w:rsidRPr="006165E7">
              <w:rPr>
                <w:rFonts w:ascii="Times New Roman" w:hAnsi="Times New Roman" w:cs="Times New Roman"/>
                <w:bCs/>
              </w:rPr>
              <w:t>Дню Победы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2018 –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012AE" w:rsidRPr="00910ED3" w:rsidTr="00F525D5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6165E7" w:rsidRDefault="000012AE" w:rsidP="00F525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165E7">
              <w:rPr>
                <w:rFonts w:ascii="Times New Roman" w:hAnsi="Times New Roman" w:cs="Times New Roman"/>
                <w:bCs/>
              </w:rPr>
              <w:t>Праздник песни и строя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2018 –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012AE" w:rsidRPr="00910ED3" w:rsidTr="00F525D5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Default="000012AE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3E5C25" w:rsidRDefault="000012AE" w:rsidP="00F525D5">
            <w:pPr>
              <w:pStyle w:val="aa"/>
              <w:jc w:val="both"/>
              <w:rPr>
                <w:rFonts w:ascii="Times New Roman" w:hAnsi="Times New Roman" w:cs="Times New Roman"/>
                <w:bCs/>
              </w:rPr>
            </w:pPr>
            <w:r w:rsidRPr="003E5C25">
              <w:rPr>
                <w:rFonts w:ascii="Times New Roman" w:hAnsi="Times New Roman" w:cs="Times New Roman"/>
                <w:bCs/>
              </w:rPr>
              <w:t>Конкурс кабинетов ОВС (основы воинской службы)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2018 –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AE" w:rsidRPr="00910ED3" w:rsidRDefault="000012AE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E5C25" w:rsidRPr="00910ED3" w:rsidTr="004F4476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3E5C25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Default="003E5C25" w:rsidP="00F61EF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</w:t>
            </w:r>
          </w:p>
          <w:p w:rsidR="003E5C25" w:rsidRPr="00910ED3" w:rsidRDefault="003E5C25" w:rsidP="00F61EF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61EF4">
              <w:rPr>
                <w:rFonts w:ascii="Times New Roman" w:hAnsi="Times New Roman" w:cs="Times New Roman"/>
              </w:rPr>
              <w:t>Создание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1EF4">
              <w:rPr>
                <w:rFonts w:ascii="Times New Roman" w:hAnsi="Times New Roman" w:cs="Times New Roman"/>
              </w:rPr>
              <w:t>условий для интеллектуальног</w:t>
            </w:r>
            <w:r w:rsidRPr="00F61EF4">
              <w:rPr>
                <w:rFonts w:ascii="Times New Roman" w:hAnsi="Times New Roman" w:cs="Times New Roman"/>
              </w:rPr>
              <w:lastRenderedPageBreak/>
              <w:t>о, творческого и физического развития молодежи, реализации ее творческого потенциала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311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311BF5" w:rsidRDefault="003E5C25" w:rsidP="00F525D5">
            <w:pPr>
              <w:pStyle w:val="21"/>
              <w:jc w:val="center"/>
              <w:rPr>
                <w:b w:val="0"/>
                <w:bCs/>
                <w:sz w:val="26"/>
                <w:szCs w:val="26"/>
              </w:rPr>
            </w:pPr>
            <w:r w:rsidRPr="00311BF5">
              <w:rPr>
                <w:b w:val="0"/>
                <w:bCs/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311BF5" w:rsidRDefault="003E5C25" w:rsidP="00F525D5">
            <w:pPr>
              <w:pStyle w:val="21"/>
              <w:jc w:val="center"/>
              <w:rPr>
                <w:b w:val="0"/>
                <w:bCs/>
                <w:sz w:val="26"/>
                <w:szCs w:val="26"/>
              </w:rPr>
            </w:pPr>
            <w:r w:rsidRPr="00311BF5">
              <w:rPr>
                <w:b w:val="0"/>
                <w:bCs/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311BF5" w:rsidRDefault="003E5C25" w:rsidP="00F525D5">
            <w:pPr>
              <w:pStyle w:val="21"/>
              <w:jc w:val="center"/>
              <w:rPr>
                <w:b w:val="0"/>
                <w:bCs/>
                <w:sz w:val="26"/>
                <w:szCs w:val="26"/>
              </w:rPr>
            </w:pPr>
            <w:r w:rsidRPr="00311BF5">
              <w:rPr>
                <w:b w:val="0"/>
                <w:bCs/>
                <w:sz w:val="26"/>
                <w:szCs w:val="26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311BF5" w:rsidRDefault="003E5C25" w:rsidP="00F525D5">
            <w:pPr>
              <w:pStyle w:val="21"/>
              <w:jc w:val="center"/>
              <w:rPr>
                <w:b w:val="0"/>
                <w:bCs/>
                <w:sz w:val="26"/>
                <w:szCs w:val="26"/>
              </w:rPr>
            </w:pPr>
            <w:r w:rsidRPr="00311BF5">
              <w:rPr>
                <w:b w:val="0"/>
                <w:bCs/>
                <w:sz w:val="26"/>
                <w:szCs w:val="26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311BF5" w:rsidRDefault="003E5C25" w:rsidP="00F525D5">
            <w:pPr>
              <w:pStyle w:val="21"/>
              <w:jc w:val="center"/>
              <w:rPr>
                <w:b w:val="0"/>
                <w:bCs/>
                <w:sz w:val="26"/>
                <w:szCs w:val="26"/>
              </w:rPr>
            </w:pPr>
            <w:r w:rsidRPr="00311BF5">
              <w:rPr>
                <w:b w:val="0"/>
                <w:bCs/>
                <w:sz w:val="26"/>
                <w:szCs w:val="26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45A78" w:rsidRPr="00910ED3" w:rsidTr="00920EE7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311BF5" w:rsidRDefault="00545A78" w:rsidP="00F525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11BF5">
              <w:rPr>
                <w:rFonts w:ascii="Times New Roman" w:hAnsi="Times New Roman" w:cs="Times New Roman"/>
              </w:rPr>
              <w:t>Районный спортивно-развлекательный конкурс «Папа, мама, я – спортивная семья»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A78" w:rsidRPr="00910ED3" w:rsidRDefault="00545A78" w:rsidP="00545A7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культуры, спорта и молодежной политики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управление образования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2018 –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45A78" w:rsidRPr="00910ED3" w:rsidTr="00920EE7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Default="00545A78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311BF5" w:rsidRDefault="00545A78" w:rsidP="00311BF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11BF5">
              <w:rPr>
                <w:rFonts w:ascii="Times New Roman" w:hAnsi="Times New Roman" w:cs="Times New Roman"/>
                <w:bCs/>
              </w:rPr>
              <w:t xml:space="preserve">Конкурсы профессионального мастерства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2018 –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45A78" w:rsidRPr="00910ED3" w:rsidTr="00920EE7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Default="00545A78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311BF5" w:rsidRDefault="00545A78" w:rsidP="00F525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11BF5">
              <w:rPr>
                <w:rFonts w:ascii="Times New Roman" w:hAnsi="Times New Roman" w:cs="Times New Roman"/>
                <w:bCs/>
              </w:rPr>
              <w:t>День молодежи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2018 –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45A78" w:rsidRPr="00910ED3" w:rsidTr="00920EE7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Default="00545A78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311BF5" w:rsidRDefault="00545A78" w:rsidP="00F525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11BF5">
              <w:rPr>
                <w:rFonts w:ascii="Times New Roman" w:hAnsi="Times New Roman" w:cs="Times New Roman"/>
                <w:bCs/>
              </w:rPr>
              <w:t>Туристический слет рабочей молодежи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2018 –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45A78" w:rsidRPr="00910ED3" w:rsidTr="00920EE7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Default="00545A78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311BF5" w:rsidRDefault="00545A78" w:rsidP="00F525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11BF5">
              <w:rPr>
                <w:rFonts w:ascii="Times New Roman" w:hAnsi="Times New Roman" w:cs="Times New Roman"/>
                <w:bCs/>
              </w:rPr>
              <w:t>Районный конкурс «</w:t>
            </w:r>
            <w:proofErr w:type="spellStart"/>
            <w:r w:rsidRPr="00311BF5">
              <w:rPr>
                <w:rFonts w:ascii="Times New Roman" w:hAnsi="Times New Roman" w:cs="Times New Roman"/>
                <w:bCs/>
              </w:rPr>
              <w:t>Куйтунская</w:t>
            </w:r>
            <w:proofErr w:type="spellEnd"/>
            <w:r w:rsidRPr="00311BF5">
              <w:rPr>
                <w:rFonts w:ascii="Times New Roman" w:hAnsi="Times New Roman" w:cs="Times New Roman"/>
                <w:bCs/>
              </w:rPr>
              <w:t xml:space="preserve"> звезда»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2018 –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78" w:rsidRPr="00910ED3" w:rsidRDefault="00545A78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E5C25" w:rsidRPr="00910ED3" w:rsidTr="00206499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Default="003E5C25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Default="003E5C25" w:rsidP="003E5C25">
            <w:pPr>
              <w:tabs>
                <w:tab w:val="left" w:pos="213"/>
              </w:tabs>
              <w:jc w:val="both"/>
              <w:rPr>
                <w:sz w:val="24"/>
                <w:szCs w:val="24"/>
              </w:rPr>
            </w:pPr>
            <w:r w:rsidRPr="003B083A">
              <w:rPr>
                <w:sz w:val="24"/>
                <w:szCs w:val="24"/>
              </w:rPr>
              <w:t>Задача 3.</w:t>
            </w:r>
          </w:p>
          <w:p w:rsidR="003E5C25" w:rsidRPr="00910ED3" w:rsidRDefault="003E5C25" w:rsidP="003E5C25">
            <w:pPr>
              <w:tabs>
                <w:tab w:val="left" w:pos="213"/>
              </w:tabs>
              <w:jc w:val="both"/>
            </w:pPr>
            <w:r w:rsidRPr="00727AF1">
              <w:rPr>
                <w:sz w:val="24"/>
                <w:szCs w:val="24"/>
              </w:rPr>
              <w:t>Поддержка  деятельности детских и моло</w:t>
            </w:r>
            <w:r>
              <w:rPr>
                <w:sz w:val="24"/>
                <w:szCs w:val="24"/>
              </w:rPr>
              <w:t>дежных общественных объединений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E5C25" w:rsidRPr="00910ED3" w:rsidTr="00206499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Default="003E5C25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3E5C25" w:rsidP="00F525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C109C">
              <w:rPr>
                <w:rFonts w:ascii="Times New Roman" w:hAnsi="Times New Roman" w:cs="Times New Roman"/>
                <w:bCs/>
              </w:rPr>
              <w:t xml:space="preserve">Поддержка </w:t>
            </w:r>
            <w:r w:rsidRPr="00DC109C">
              <w:rPr>
                <w:rFonts w:ascii="Times New Roman" w:hAnsi="Times New Roman" w:cs="Times New Roman"/>
                <w:bCs/>
              </w:rPr>
              <w:lastRenderedPageBreak/>
              <w:t xml:space="preserve">деятельности военно-патриотических клубов </w:t>
            </w:r>
            <w:r w:rsidRPr="008A797D">
              <w:rPr>
                <w:rFonts w:ascii="Times New Roman" w:hAnsi="Times New Roman" w:cs="Times New Roman"/>
                <w:color w:val="373737"/>
              </w:rPr>
              <w:t xml:space="preserve">местного отделения Всероссийского военно-патриотического движения </w:t>
            </w:r>
            <w:proofErr w:type="spellStart"/>
            <w:r w:rsidRPr="008A797D">
              <w:rPr>
                <w:rFonts w:ascii="Times New Roman" w:hAnsi="Times New Roman" w:cs="Times New Roman"/>
                <w:color w:val="373737"/>
              </w:rPr>
              <w:t>Юнармия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602E65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</w:rPr>
              <w:lastRenderedPageBreak/>
              <w:t xml:space="preserve">культуры, спорта и молодежной политики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r w:rsidRPr="000012AE">
              <w:rPr>
                <w:rFonts w:ascii="Times New Roman" w:hAnsi="Times New Roman" w:cs="Times New Roman"/>
              </w:rPr>
              <w:t>ПОУ «</w:t>
            </w:r>
            <w:proofErr w:type="spellStart"/>
            <w:r w:rsidRPr="000012AE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0012AE">
              <w:rPr>
                <w:rFonts w:ascii="Times New Roman" w:hAnsi="Times New Roman" w:cs="Times New Roman"/>
              </w:rPr>
              <w:t xml:space="preserve"> СТК» РО ДОСААФ России Иркутской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4A5CB6" w:rsidP="00F525D5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lastRenderedPageBreak/>
              <w:t xml:space="preserve">2018 – 2022 </w:t>
            </w:r>
            <w:r w:rsidRPr="004A5CB6">
              <w:rPr>
                <w:rFonts w:ascii="Times New Roman" w:hAnsi="Times New Roman" w:cs="Times New Roman"/>
              </w:rPr>
              <w:lastRenderedPageBreak/>
              <w:t>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E5C25" w:rsidRPr="00910ED3" w:rsidTr="00206499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Default="003E5C25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65" w:rsidRDefault="003E5C25" w:rsidP="00602E6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4. </w:t>
            </w:r>
          </w:p>
          <w:p w:rsidR="003E5C25" w:rsidRPr="00910ED3" w:rsidRDefault="003E5C25" w:rsidP="00602E6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61EF4">
              <w:rPr>
                <w:rFonts w:ascii="Times New Roman" w:hAnsi="Times New Roman" w:cs="Times New Roman"/>
              </w:rPr>
              <w:t>Формирование у молодежи активной жизненной позиции, готовности к участию в общественно-политической жизни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E5C25" w:rsidRPr="00910ED3" w:rsidTr="00206499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Default="003E5C25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3B083A" w:rsidRDefault="003E5C25" w:rsidP="00F525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B083A">
              <w:rPr>
                <w:rFonts w:ascii="Times New Roman" w:hAnsi="Times New Roman" w:cs="Times New Roman"/>
              </w:rPr>
              <w:t>Проведение районных мероприятий для молодежи с целью повышения избирательной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602E65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культуры, спорта и молодежной политики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4A5CB6" w:rsidP="00F525D5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lastRenderedPageBreak/>
              <w:t>2018 –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E5C25" w:rsidRPr="00910ED3" w:rsidTr="00206499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Default="003E5C25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Default="003E5C25" w:rsidP="003E5C25">
            <w:r w:rsidRPr="003B083A">
              <w:rPr>
                <w:sz w:val="24"/>
                <w:szCs w:val="24"/>
              </w:rPr>
              <w:t>Задача 5.</w:t>
            </w:r>
            <w:r>
              <w:t xml:space="preserve"> </w:t>
            </w:r>
          </w:p>
          <w:p w:rsidR="003E5C25" w:rsidRPr="00910ED3" w:rsidRDefault="003E5C25" w:rsidP="003E5C25">
            <w:pPr>
              <w:jc w:val="both"/>
            </w:pPr>
            <w:r w:rsidRPr="00727AF1">
              <w:rPr>
                <w:sz w:val="24"/>
                <w:szCs w:val="24"/>
              </w:rPr>
              <w:t>Содействие занятости и профориентации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261D53" w:rsidRDefault="003E5C25" w:rsidP="00F525D5">
            <w:pPr>
              <w:jc w:val="center"/>
              <w:rPr>
                <w:sz w:val="24"/>
                <w:szCs w:val="24"/>
              </w:rPr>
            </w:pPr>
            <w:r w:rsidRPr="00261D53">
              <w:rPr>
                <w:sz w:val="24"/>
                <w:szCs w:val="24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261D53" w:rsidRDefault="003E5C25" w:rsidP="00F525D5">
            <w:pPr>
              <w:jc w:val="center"/>
              <w:rPr>
                <w:sz w:val="24"/>
                <w:szCs w:val="24"/>
              </w:rPr>
            </w:pPr>
            <w:r w:rsidRPr="00261D53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261D53" w:rsidRDefault="003E5C25" w:rsidP="00F525D5">
            <w:pPr>
              <w:jc w:val="center"/>
              <w:rPr>
                <w:sz w:val="24"/>
                <w:szCs w:val="24"/>
              </w:rPr>
            </w:pPr>
            <w:r w:rsidRPr="00261D53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261D53" w:rsidRDefault="003E5C25" w:rsidP="00F525D5">
            <w:pPr>
              <w:jc w:val="center"/>
              <w:rPr>
                <w:sz w:val="24"/>
                <w:szCs w:val="24"/>
              </w:rPr>
            </w:pPr>
            <w:r w:rsidRPr="00261D53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261D53" w:rsidRDefault="003E5C25" w:rsidP="00F525D5">
            <w:pPr>
              <w:jc w:val="center"/>
              <w:rPr>
                <w:sz w:val="24"/>
                <w:szCs w:val="24"/>
              </w:rPr>
            </w:pPr>
            <w:r w:rsidRPr="00261D53">
              <w:rPr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261D53" w:rsidRDefault="003E5C25" w:rsidP="00F525D5">
            <w:pPr>
              <w:jc w:val="center"/>
              <w:rPr>
                <w:sz w:val="24"/>
                <w:szCs w:val="24"/>
              </w:rPr>
            </w:pPr>
            <w:r w:rsidRPr="00261D53">
              <w:rPr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E26" w:rsidRPr="00910ED3" w:rsidTr="00920EE7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Default="001A3E26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F525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«Профессия и карьера»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E26" w:rsidRPr="00910ED3" w:rsidRDefault="001A3E26" w:rsidP="001A3E2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культуры, спорта и молодежной политики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управление образования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ОГКУ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2018 –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261D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E26" w:rsidRPr="00910ED3" w:rsidTr="00920EE7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Default="001A3E26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067DA4" w:rsidRDefault="001A3E26" w:rsidP="00F525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67DA4">
              <w:rPr>
                <w:rFonts w:ascii="Times New Roman" w:hAnsi="Times New Roman" w:cs="Times New Roman"/>
              </w:rPr>
              <w:t xml:space="preserve">Конкурс социально – значимых проектов, в целях поддержки и более эффективного участия молодежи в реализации молодежной политики на территории МО </w:t>
            </w:r>
            <w:proofErr w:type="spellStart"/>
            <w:r w:rsidRPr="00067DA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067DA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2018 –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261D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E26" w:rsidRPr="00910ED3" w:rsidTr="00920EE7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Default="001A3E26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DC60BA" w:rsidRDefault="001A3E26" w:rsidP="00F525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C60BA">
              <w:rPr>
                <w:rFonts w:ascii="Times New Roman" w:hAnsi="Times New Roman" w:cs="Times New Roman"/>
                <w:bCs/>
              </w:rPr>
              <w:t>Организация летнего отдыха  детей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2018 –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261D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26" w:rsidRPr="00910ED3" w:rsidRDefault="001A3E26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E5C25" w:rsidRPr="00910ED3" w:rsidTr="00206499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Default="003E5C25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Default="003E5C25" w:rsidP="003E5C2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6. </w:t>
            </w:r>
          </w:p>
          <w:p w:rsidR="003E5C25" w:rsidRPr="00910ED3" w:rsidRDefault="003E5C25" w:rsidP="003E5C2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B0A19">
              <w:rPr>
                <w:rFonts w:ascii="Times New Roman" w:hAnsi="Times New Roman" w:cs="Times New Roman"/>
              </w:rPr>
              <w:t>ормирование толерантного сознания, совершенствовани</w:t>
            </w:r>
            <w:r w:rsidRPr="007B0A19">
              <w:rPr>
                <w:rFonts w:ascii="Times New Roman" w:hAnsi="Times New Roman" w:cs="Times New Roman"/>
              </w:rPr>
              <w:lastRenderedPageBreak/>
              <w:t xml:space="preserve">е системы профилактических мер экстремистской направленности, предупреждение </w:t>
            </w:r>
            <w:proofErr w:type="spellStart"/>
            <w:r w:rsidRPr="007B0A19">
              <w:rPr>
                <w:rFonts w:ascii="Times New Roman" w:hAnsi="Times New Roman" w:cs="Times New Roman"/>
              </w:rPr>
              <w:t>ксенофобных</w:t>
            </w:r>
            <w:proofErr w:type="spellEnd"/>
            <w:r w:rsidRPr="007B0A19">
              <w:rPr>
                <w:rFonts w:ascii="Times New Roman" w:hAnsi="Times New Roman" w:cs="Times New Roman"/>
              </w:rPr>
              <w:t xml:space="preserve"> проявлений.</w:t>
            </w:r>
            <w:r w:rsidRPr="008A5D6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E5C25" w:rsidRPr="00910ED3" w:rsidTr="00206499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Default="003E5C25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3E5C25" w:rsidP="00F525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мероприятий, направленных на профилактику экстремизма, воспитание уважения к правам и свободам личности, культуре и традициям других народов.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602E65" w:rsidP="00F525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культуры, спорта и молодежной политики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управление образования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4A5CB6" w:rsidP="00F525D5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2018 –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5" w:rsidRPr="008A5D64" w:rsidRDefault="003E5C25" w:rsidP="00F525D5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C25" w:rsidRPr="00910ED3" w:rsidRDefault="003E5C25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9C2F04" w:rsidRPr="0081690C" w:rsidRDefault="009C2F04" w:rsidP="00B949E1">
      <w:pPr>
        <w:autoSpaceDE w:val="0"/>
        <w:autoSpaceDN w:val="0"/>
        <w:adjustRightInd w:val="0"/>
        <w:ind w:left="540"/>
        <w:jc w:val="right"/>
        <w:rPr>
          <w:sz w:val="24"/>
          <w:szCs w:val="24"/>
        </w:rPr>
      </w:pPr>
    </w:p>
    <w:sectPr w:rsidR="009C2F04" w:rsidRPr="0081690C" w:rsidSect="007166D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633"/>
    <w:multiLevelType w:val="hybridMultilevel"/>
    <w:tmpl w:val="19764284"/>
    <w:lvl w:ilvl="0" w:tplc="2084B9A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3B52EB"/>
    <w:multiLevelType w:val="hybridMultilevel"/>
    <w:tmpl w:val="509029F6"/>
    <w:lvl w:ilvl="0" w:tplc="52B0AA42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CD3946"/>
    <w:multiLevelType w:val="hybridMultilevel"/>
    <w:tmpl w:val="1EC4AC2A"/>
    <w:lvl w:ilvl="0" w:tplc="25AA61F2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4F0038"/>
    <w:multiLevelType w:val="hybridMultilevel"/>
    <w:tmpl w:val="44F02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69334FF"/>
    <w:multiLevelType w:val="hybridMultilevel"/>
    <w:tmpl w:val="AC281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F9D"/>
    <w:multiLevelType w:val="hybridMultilevel"/>
    <w:tmpl w:val="2AB6D168"/>
    <w:lvl w:ilvl="0" w:tplc="4B60172A">
      <w:start w:val="2015"/>
      <w:numFmt w:val="decimal"/>
      <w:lvlText w:val="%1"/>
      <w:lvlJc w:val="left"/>
      <w:pPr>
        <w:ind w:left="51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205E6F0D"/>
    <w:multiLevelType w:val="hybridMultilevel"/>
    <w:tmpl w:val="4B9E7466"/>
    <w:lvl w:ilvl="0" w:tplc="99F61866">
      <w:start w:val="2012"/>
      <w:numFmt w:val="decimal"/>
      <w:lvlText w:val="%1"/>
      <w:lvlJc w:val="left"/>
      <w:pPr>
        <w:ind w:left="51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 w15:restartNumberingAfterBreak="0">
    <w:nsid w:val="246F7F95"/>
    <w:multiLevelType w:val="hybridMultilevel"/>
    <w:tmpl w:val="071C10B0"/>
    <w:lvl w:ilvl="0" w:tplc="3BDA6E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D95756D"/>
    <w:multiLevelType w:val="hybridMultilevel"/>
    <w:tmpl w:val="8B2EE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36D9A"/>
    <w:multiLevelType w:val="hybridMultilevel"/>
    <w:tmpl w:val="071C10B0"/>
    <w:lvl w:ilvl="0" w:tplc="3BDA6E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0442E48"/>
    <w:multiLevelType w:val="hybridMultilevel"/>
    <w:tmpl w:val="32CE79CC"/>
    <w:lvl w:ilvl="0" w:tplc="3BDA6E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4B6397C"/>
    <w:multiLevelType w:val="hybridMultilevel"/>
    <w:tmpl w:val="5DEA3FE4"/>
    <w:lvl w:ilvl="0" w:tplc="8F264834">
      <w:start w:val="500"/>
      <w:numFmt w:val="decimal"/>
      <w:lvlText w:val="%1"/>
      <w:lvlJc w:val="left"/>
      <w:pPr>
        <w:ind w:left="1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7" w:hanging="360"/>
      </w:pPr>
    </w:lvl>
    <w:lvl w:ilvl="2" w:tplc="0419001B" w:tentative="1">
      <w:start w:val="1"/>
      <w:numFmt w:val="lowerRoman"/>
      <w:lvlText w:val="%3."/>
      <w:lvlJc w:val="right"/>
      <w:pPr>
        <w:ind w:left="3017" w:hanging="180"/>
      </w:pPr>
    </w:lvl>
    <w:lvl w:ilvl="3" w:tplc="0419000F" w:tentative="1">
      <w:start w:val="1"/>
      <w:numFmt w:val="decimal"/>
      <w:lvlText w:val="%4."/>
      <w:lvlJc w:val="left"/>
      <w:pPr>
        <w:ind w:left="3737" w:hanging="360"/>
      </w:pPr>
    </w:lvl>
    <w:lvl w:ilvl="4" w:tplc="04190019" w:tentative="1">
      <w:start w:val="1"/>
      <w:numFmt w:val="lowerLetter"/>
      <w:lvlText w:val="%5."/>
      <w:lvlJc w:val="left"/>
      <w:pPr>
        <w:ind w:left="4457" w:hanging="360"/>
      </w:pPr>
    </w:lvl>
    <w:lvl w:ilvl="5" w:tplc="0419001B" w:tentative="1">
      <w:start w:val="1"/>
      <w:numFmt w:val="lowerRoman"/>
      <w:lvlText w:val="%6."/>
      <w:lvlJc w:val="right"/>
      <w:pPr>
        <w:ind w:left="5177" w:hanging="180"/>
      </w:pPr>
    </w:lvl>
    <w:lvl w:ilvl="6" w:tplc="0419000F" w:tentative="1">
      <w:start w:val="1"/>
      <w:numFmt w:val="decimal"/>
      <w:lvlText w:val="%7."/>
      <w:lvlJc w:val="left"/>
      <w:pPr>
        <w:ind w:left="5897" w:hanging="360"/>
      </w:pPr>
    </w:lvl>
    <w:lvl w:ilvl="7" w:tplc="04190019" w:tentative="1">
      <w:start w:val="1"/>
      <w:numFmt w:val="lowerLetter"/>
      <w:lvlText w:val="%8."/>
      <w:lvlJc w:val="left"/>
      <w:pPr>
        <w:ind w:left="6617" w:hanging="360"/>
      </w:pPr>
    </w:lvl>
    <w:lvl w:ilvl="8" w:tplc="041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12" w15:restartNumberingAfterBreak="0">
    <w:nsid w:val="46C10CC6"/>
    <w:multiLevelType w:val="hybridMultilevel"/>
    <w:tmpl w:val="2744A9A8"/>
    <w:lvl w:ilvl="0" w:tplc="3BDA6E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E2D611D"/>
    <w:multiLevelType w:val="hybridMultilevel"/>
    <w:tmpl w:val="F0EC4C8C"/>
    <w:lvl w:ilvl="0" w:tplc="5B8459CA">
      <w:start w:val="100"/>
      <w:numFmt w:val="decimal"/>
      <w:lvlText w:val="%1"/>
      <w:lvlJc w:val="left"/>
      <w:pPr>
        <w:ind w:left="1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2" w:hanging="360"/>
      </w:pPr>
    </w:lvl>
    <w:lvl w:ilvl="2" w:tplc="0419001B" w:tentative="1">
      <w:start w:val="1"/>
      <w:numFmt w:val="lowerRoman"/>
      <w:lvlText w:val="%3."/>
      <w:lvlJc w:val="right"/>
      <w:pPr>
        <w:ind w:left="2972" w:hanging="180"/>
      </w:pPr>
    </w:lvl>
    <w:lvl w:ilvl="3" w:tplc="0419000F" w:tentative="1">
      <w:start w:val="1"/>
      <w:numFmt w:val="decimal"/>
      <w:lvlText w:val="%4."/>
      <w:lvlJc w:val="left"/>
      <w:pPr>
        <w:ind w:left="3692" w:hanging="360"/>
      </w:pPr>
    </w:lvl>
    <w:lvl w:ilvl="4" w:tplc="04190019" w:tentative="1">
      <w:start w:val="1"/>
      <w:numFmt w:val="lowerLetter"/>
      <w:lvlText w:val="%5."/>
      <w:lvlJc w:val="left"/>
      <w:pPr>
        <w:ind w:left="4412" w:hanging="360"/>
      </w:pPr>
    </w:lvl>
    <w:lvl w:ilvl="5" w:tplc="0419001B" w:tentative="1">
      <w:start w:val="1"/>
      <w:numFmt w:val="lowerRoman"/>
      <w:lvlText w:val="%6."/>
      <w:lvlJc w:val="right"/>
      <w:pPr>
        <w:ind w:left="5132" w:hanging="180"/>
      </w:pPr>
    </w:lvl>
    <w:lvl w:ilvl="6" w:tplc="0419000F" w:tentative="1">
      <w:start w:val="1"/>
      <w:numFmt w:val="decimal"/>
      <w:lvlText w:val="%7."/>
      <w:lvlJc w:val="left"/>
      <w:pPr>
        <w:ind w:left="5852" w:hanging="360"/>
      </w:pPr>
    </w:lvl>
    <w:lvl w:ilvl="7" w:tplc="04190019" w:tentative="1">
      <w:start w:val="1"/>
      <w:numFmt w:val="lowerLetter"/>
      <w:lvlText w:val="%8."/>
      <w:lvlJc w:val="left"/>
      <w:pPr>
        <w:ind w:left="6572" w:hanging="360"/>
      </w:pPr>
    </w:lvl>
    <w:lvl w:ilvl="8" w:tplc="041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14" w15:restartNumberingAfterBreak="0">
    <w:nsid w:val="59A66D58"/>
    <w:multiLevelType w:val="hybridMultilevel"/>
    <w:tmpl w:val="5D924756"/>
    <w:lvl w:ilvl="0" w:tplc="D004EA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C211CCE"/>
    <w:multiLevelType w:val="hybridMultilevel"/>
    <w:tmpl w:val="F9E6B696"/>
    <w:lvl w:ilvl="0" w:tplc="201C58F4">
      <w:start w:val="8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D956BB4"/>
    <w:multiLevelType w:val="hybridMultilevel"/>
    <w:tmpl w:val="1E32C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44498"/>
    <w:multiLevelType w:val="hybridMultilevel"/>
    <w:tmpl w:val="8BAE3A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447056"/>
    <w:multiLevelType w:val="hybridMultilevel"/>
    <w:tmpl w:val="EB7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7708C"/>
    <w:multiLevelType w:val="hybridMultilevel"/>
    <w:tmpl w:val="8B2EE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26A72"/>
    <w:multiLevelType w:val="hybridMultilevel"/>
    <w:tmpl w:val="546C2934"/>
    <w:lvl w:ilvl="0" w:tplc="613498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453F0"/>
    <w:multiLevelType w:val="hybridMultilevel"/>
    <w:tmpl w:val="9216D70E"/>
    <w:lvl w:ilvl="0" w:tplc="E0582A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2"/>
  </w:num>
  <w:num w:numId="5">
    <w:abstractNumId w:val="4"/>
  </w:num>
  <w:num w:numId="6">
    <w:abstractNumId w:val="8"/>
  </w:num>
  <w:num w:numId="7">
    <w:abstractNumId w:val="19"/>
  </w:num>
  <w:num w:numId="8">
    <w:abstractNumId w:val="7"/>
  </w:num>
  <w:num w:numId="9">
    <w:abstractNumId w:val="9"/>
  </w:num>
  <w:num w:numId="10">
    <w:abstractNumId w:val="15"/>
  </w:num>
  <w:num w:numId="11">
    <w:abstractNumId w:val="10"/>
  </w:num>
  <w:num w:numId="12">
    <w:abstractNumId w:val="16"/>
  </w:num>
  <w:num w:numId="13">
    <w:abstractNumId w:val="18"/>
  </w:num>
  <w:num w:numId="14">
    <w:abstractNumId w:val="21"/>
  </w:num>
  <w:num w:numId="15">
    <w:abstractNumId w:val="11"/>
  </w:num>
  <w:num w:numId="16">
    <w:abstractNumId w:val="13"/>
  </w:num>
  <w:num w:numId="17">
    <w:abstractNumId w:val="1"/>
  </w:num>
  <w:num w:numId="18">
    <w:abstractNumId w:val="14"/>
  </w:num>
  <w:num w:numId="19">
    <w:abstractNumId w:val="6"/>
  </w:num>
  <w:num w:numId="20">
    <w:abstractNumId w:val="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937"/>
    <w:rsid w:val="000012AE"/>
    <w:rsid w:val="00006A6E"/>
    <w:rsid w:val="00010454"/>
    <w:rsid w:val="000164F0"/>
    <w:rsid w:val="00024B15"/>
    <w:rsid w:val="00027400"/>
    <w:rsid w:val="0003206B"/>
    <w:rsid w:val="00037CDD"/>
    <w:rsid w:val="000510BB"/>
    <w:rsid w:val="00055633"/>
    <w:rsid w:val="00056D4E"/>
    <w:rsid w:val="000667B3"/>
    <w:rsid w:val="00067DA4"/>
    <w:rsid w:val="00070A3E"/>
    <w:rsid w:val="000722FC"/>
    <w:rsid w:val="00072DF1"/>
    <w:rsid w:val="00077CBB"/>
    <w:rsid w:val="00077D99"/>
    <w:rsid w:val="00080B7B"/>
    <w:rsid w:val="00081891"/>
    <w:rsid w:val="00085D79"/>
    <w:rsid w:val="00090DF6"/>
    <w:rsid w:val="000A0D11"/>
    <w:rsid w:val="000A3350"/>
    <w:rsid w:val="000A7F7B"/>
    <w:rsid w:val="000D1545"/>
    <w:rsid w:val="000D6758"/>
    <w:rsid w:val="000E665D"/>
    <w:rsid w:val="000E68B0"/>
    <w:rsid w:val="000E7A82"/>
    <w:rsid w:val="000F6D12"/>
    <w:rsid w:val="00101B7B"/>
    <w:rsid w:val="001111AC"/>
    <w:rsid w:val="00114269"/>
    <w:rsid w:val="001149C5"/>
    <w:rsid w:val="0012334D"/>
    <w:rsid w:val="0012543D"/>
    <w:rsid w:val="001270A6"/>
    <w:rsid w:val="001273F5"/>
    <w:rsid w:val="00133682"/>
    <w:rsid w:val="00136591"/>
    <w:rsid w:val="00137B37"/>
    <w:rsid w:val="00143F07"/>
    <w:rsid w:val="001442A4"/>
    <w:rsid w:val="00155952"/>
    <w:rsid w:val="0015602F"/>
    <w:rsid w:val="00156051"/>
    <w:rsid w:val="00161753"/>
    <w:rsid w:val="0016285D"/>
    <w:rsid w:val="00166432"/>
    <w:rsid w:val="001676A9"/>
    <w:rsid w:val="00174796"/>
    <w:rsid w:val="00185DF3"/>
    <w:rsid w:val="00190BCF"/>
    <w:rsid w:val="00192571"/>
    <w:rsid w:val="00192B4E"/>
    <w:rsid w:val="00195DE9"/>
    <w:rsid w:val="0019634A"/>
    <w:rsid w:val="001A3E26"/>
    <w:rsid w:val="001A5CF9"/>
    <w:rsid w:val="001B048A"/>
    <w:rsid w:val="001C01F9"/>
    <w:rsid w:val="001C194A"/>
    <w:rsid w:val="001D02BC"/>
    <w:rsid w:val="001E067B"/>
    <w:rsid w:val="001E4FB8"/>
    <w:rsid w:val="001E52DD"/>
    <w:rsid w:val="001E7CC0"/>
    <w:rsid w:val="001F0406"/>
    <w:rsid w:val="001F0FA5"/>
    <w:rsid w:val="001F5A71"/>
    <w:rsid w:val="00205970"/>
    <w:rsid w:val="00206499"/>
    <w:rsid w:val="00206947"/>
    <w:rsid w:val="00215F75"/>
    <w:rsid w:val="00220587"/>
    <w:rsid w:val="002235A6"/>
    <w:rsid w:val="00226A12"/>
    <w:rsid w:val="00240036"/>
    <w:rsid w:val="00244B24"/>
    <w:rsid w:val="002550FA"/>
    <w:rsid w:val="00261D53"/>
    <w:rsid w:val="00261DAE"/>
    <w:rsid w:val="00273A25"/>
    <w:rsid w:val="002753A8"/>
    <w:rsid w:val="002849B7"/>
    <w:rsid w:val="002855D3"/>
    <w:rsid w:val="00291718"/>
    <w:rsid w:val="0029279A"/>
    <w:rsid w:val="002A73BA"/>
    <w:rsid w:val="002B243C"/>
    <w:rsid w:val="002B560E"/>
    <w:rsid w:val="002B678F"/>
    <w:rsid w:val="002C2548"/>
    <w:rsid w:val="002C6DAB"/>
    <w:rsid w:val="002D660E"/>
    <w:rsid w:val="002F3E00"/>
    <w:rsid w:val="002F4113"/>
    <w:rsid w:val="002F782A"/>
    <w:rsid w:val="003109C3"/>
    <w:rsid w:val="00311BF5"/>
    <w:rsid w:val="00320B82"/>
    <w:rsid w:val="003214CD"/>
    <w:rsid w:val="00324359"/>
    <w:rsid w:val="00325B16"/>
    <w:rsid w:val="0033295A"/>
    <w:rsid w:val="003344FD"/>
    <w:rsid w:val="00335426"/>
    <w:rsid w:val="0033547D"/>
    <w:rsid w:val="00335C96"/>
    <w:rsid w:val="0034491A"/>
    <w:rsid w:val="003511FA"/>
    <w:rsid w:val="003577B9"/>
    <w:rsid w:val="00384935"/>
    <w:rsid w:val="00387EEB"/>
    <w:rsid w:val="00391020"/>
    <w:rsid w:val="00393D8E"/>
    <w:rsid w:val="003969F6"/>
    <w:rsid w:val="003A222B"/>
    <w:rsid w:val="003A6B6E"/>
    <w:rsid w:val="003A7747"/>
    <w:rsid w:val="003B07AE"/>
    <w:rsid w:val="003B083A"/>
    <w:rsid w:val="003B6DD3"/>
    <w:rsid w:val="003C4A44"/>
    <w:rsid w:val="003C6F91"/>
    <w:rsid w:val="003D0AA9"/>
    <w:rsid w:val="003E5C25"/>
    <w:rsid w:val="003F38D4"/>
    <w:rsid w:val="00411F77"/>
    <w:rsid w:val="00413878"/>
    <w:rsid w:val="00420CE1"/>
    <w:rsid w:val="004366C0"/>
    <w:rsid w:val="00437840"/>
    <w:rsid w:val="00446431"/>
    <w:rsid w:val="00466AC8"/>
    <w:rsid w:val="00467DC4"/>
    <w:rsid w:val="004812A5"/>
    <w:rsid w:val="004903BF"/>
    <w:rsid w:val="004937C0"/>
    <w:rsid w:val="00495A7F"/>
    <w:rsid w:val="00496E16"/>
    <w:rsid w:val="00496FDF"/>
    <w:rsid w:val="00497D5D"/>
    <w:rsid w:val="004A5CB6"/>
    <w:rsid w:val="004B55ED"/>
    <w:rsid w:val="004C2204"/>
    <w:rsid w:val="004D6BE7"/>
    <w:rsid w:val="004E1842"/>
    <w:rsid w:val="004F4476"/>
    <w:rsid w:val="004F609C"/>
    <w:rsid w:val="00501B5D"/>
    <w:rsid w:val="00503BD1"/>
    <w:rsid w:val="005221BA"/>
    <w:rsid w:val="0053109B"/>
    <w:rsid w:val="0053125C"/>
    <w:rsid w:val="00534872"/>
    <w:rsid w:val="00534BE3"/>
    <w:rsid w:val="00537BC3"/>
    <w:rsid w:val="00545A78"/>
    <w:rsid w:val="00547CAB"/>
    <w:rsid w:val="0055017A"/>
    <w:rsid w:val="0055383D"/>
    <w:rsid w:val="0055660D"/>
    <w:rsid w:val="005654A0"/>
    <w:rsid w:val="005678F9"/>
    <w:rsid w:val="00567DF3"/>
    <w:rsid w:val="00575891"/>
    <w:rsid w:val="00592984"/>
    <w:rsid w:val="00597E32"/>
    <w:rsid w:val="00597ED9"/>
    <w:rsid w:val="005A1379"/>
    <w:rsid w:val="005A7441"/>
    <w:rsid w:val="005B50BC"/>
    <w:rsid w:val="005C0A77"/>
    <w:rsid w:val="005C6F38"/>
    <w:rsid w:val="005D3C20"/>
    <w:rsid w:val="005D7908"/>
    <w:rsid w:val="005E335B"/>
    <w:rsid w:val="005E46DC"/>
    <w:rsid w:val="005F27C4"/>
    <w:rsid w:val="005F7524"/>
    <w:rsid w:val="00600A13"/>
    <w:rsid w:val="00601908"/>
    <w:rsid w:val="00602E65"/>
    <w:rsid w:val="00603C36"/>
    <w:rsid w:val="00610EDE"/>
    <w:rsid w:val="006122C6"/>
    <w:rsid w:val="0061518A"/>
    <w:rsid w:val="006165E7"/>
    <w:rsid w:val="006176ED"/>
    <w:rsid w:val="006266BD"/>
    <w:rsid w:val="00627901"/>
    <w:rsid w:val="006352CA"/>
    <w:rsid w:val="00643857"/>
    <w:rsid w:val="0064571A"/>
    <w:rsid w:val="0065219D"/>
    <w:rsid w:val="00655DF3"/>
    <w:rsid w:val="006612EF"/>
    <w:rsid w:val="00672EC7"/>
    <w:rsid w:val="00677124"/>
    <w:rsid w:val="00682D07"/>
    <w:rsid w:val="00683F2A"/>
    <w:rsid w:val="006A2252"/>
    <w:rsid w:val="006A6348"/>
    <w:rsid w:val="006B0462"/>
    <w:rsid w:val="006B5489"/>
    <w:rsid w:val="006B70A6"/>
    <w:rsid w:val="006C227D"/>
    <w:rsid w:val="006D31D6"/>
    <w:rsid w:val="006E73E2"/>
    <w:rsid w:val="006F2CBE"/>
    <w:rsid w:val="0070319F"/>
    <w:rsid w:val="00705B5C"/>
    <w:rsid w:val="0070665F"/>
    <w:rsid w:val="00707C2D"/>
    <w:rsid w:val="007103FC"/>
    <w:rsid w:val="007119AA"/>
    <w:rsid w:val="00715D4C"/>
    <w:rsid w:val="0071610E"/>
    <w:rsid w:val="007166D4"/>
    <w:rsid w:val="00726B0D"/>
    <w:rsid w:val="00726FE9"/>
    <w:rsid w:val="00727AF1"/>
    <w:rsid w:val="00731AE4"/>
    <w:rsid w:val="00735A05"/>
    <w:rsid w:val="007439B4"/>
    <w:rsid w:val="00744395"/>
    <w:rsid w:val="00750015"/>
    <w:rsid w:val="00752695"/>
    <w:rsid w:val="0075420F"/>
    <w:rsid w:val="00754D39"/>
    <w:rsid w:val="00755F32"/>
    <w:rsid w:val="0075729A"/>
    <w:rsid w:val="00760F23"/>
    <w:rsid w:val="00763943"/>
    <w:rsid w:val="007700D0"/>
    <w:rsid w:val="00770DFE"/>
    <w:rsid w:val="00774C76"/>
    <w:rsid w:val="0077505E"/>
    <w:rsid w:val="00775E86"/>
    <w:rsid w:val="0078115E"/>
    <w:rsid w:val="0078624D"/>
    <w:rsid w:val="007B0A19"/>
    <w:rsid w:val="007B20D4"/>
    <w:rsid w:val="007B6B05"/>
    <w:rsid w:val="007C297A"/>
    <w:rsid w:val="007D1F73"/>
    <w:rsid w:val="007D5AED"/>
    <w:rsid w:val="007E311A"/>
    <w:rsid w:val="007E350F"/>
    <w:rsid w:val="007E53B9"/>
    <w:rsid w:val="007E5DDA"/>
    <w:rsid w:val="007F3D53"/>
    <w:rsid w:val="00811744"/>
    <w:rsid w:val="00812E22"/>
    <w:rsid w:val="00813656"/>
    <w:rsid w:val="0081690C"/>
    <w:rsid w:val="0082174F"/>
    <w:rsid w:val="00824407"/>
    <w:rsid w:val="00834028"/>
    <w:rsid w:val="0083412C"/>
    <w:rsid w:val="00835476"/>
    <w:rsid w:val="00835BEB"/>
    <w:rsid w:val="0083689D"/>
    <w:rsid w:val="00843181"/>
    <w:rsid w:val="00843997"/>
    <w:rsid w:val="0084709D"/>
    <w:rsid w:val="00850D24"/>
    <w:rsid w:val="00851F6B"/>
    <w:rsid w:val="00853040"/>
    <w:rsid w:val="00853BF7"/>
    <w:rsid w:val="00857E9C"/>
    <w:rsid w:val="008727C8"/>
    <w:rsid w:val="00883965"/>
    <w:rsid w:val="00883CB6"/>
    <w:rsid w:val="00897904"/>
    <w:rsid w:val="008A1CC7"/>
    <w:rsid w:val="008A4A30"/>
    <w:rsid w:val="008A797D"/>
    <w:rsid w:val="008B2041"/>
    <w:rsid w:val="008B5C8A"/>
    <w:rsid w:val="008C1DAC"/>
    <w:rsid w:val="008C71BC"/>
    <w:rsid w:val="008D3D4F"/>
    <w:rsid w:val="008D54F0"/>
    <w:rsid w:val="008D763E"/>
    <w:rsid w:val="008F7418"/>
    <w:rsid w:val="00907D1D"/>
    <w:rsid w:val="00920EE7"/>
    <w:rsid w:val="00926E20"/>
    <w:rsid w:val="00931647"/>
    <w:rsid w:val="00932D72"/>
    <w:rsid w:val="00935343"/>
    <w:rsid w:val="00935845"/>
    <w:rsid w:val="00936150"/>
    <w:rsid w:val="009459AE"/>
    <w:rsid w:val="009466FA"/>
    <w:rsid w:val="0095398D"/>
    <w:rsid w:val="009541AA"/>
    <w:rsid w:val="00971937"/>
    <w:rsid w:val="00972E7A"/>
    <w:rsid w:val="00980CF1"/>
    <w:rsid w:val="009B1132"/>
    <w:rsid w:val="009C1291"/>
    <w:rsid w:val="009C1C1A"/>
    <w:rsid w:val="009C2F04"/>
    <w:rsid w:val="009C67CC"/>
    <w:rsid w:val="009C7185"/>
    <w:rsid w:val="009D00F0"/>
    <w:rsid w:val="009D03A0"/>
    <w:rsid w:val="009D2622"/>
    <w:rsid w:val="009E5FA3"/>
    <w:rsid w:val="009E75E5"/>
    <w:rsid w:val="009F0A95"/>
    <w:rsid w:val="009F11FE"/>
    <w:rsid w:val="009F3589"/>
    <w:rsid w:val="009F403D"/>
    <w:rsid w:val="009F51F9"/>
    <w:rsid w:val="00A0699C"/>
    <w:rsid w:val="00A10EB9"/>
    <w:rsid w:val="00A147B0"/>
    <w:rsid w:val="00A14E44"/>
    <w:rsid w:val="00A16AE2"/>
    <w:rsid w:val="00A175ED"/>
    <w:rsid w:val="00A21CAC"/>
    <w:rsid w:val="00A31927"/>
    <w:rsid w:val="00A332E1"/>
    <w:rsid w:val="00A3537A"/>
    <w:rsid w:val="00A37126"/>
    <w:rsid w:val="00A464C3"/>
    <w:rsid w:val="00A53C7E"/>
    <w:rsid w:val="00A55BF5"/>
    <w:rsid w:val="00A603DE"/>
    <w:rsid w:val="00A67D1B"/>
    <w:rsid w:val="00A76DD2"/>
    <w:rsid w:val="00A816D0"/>
    <w:rsid w:val="00AA69A0"/>
    <w:rsid w:val="00AA6D57"/>
    <w:rsid w:val="00AB0C3F"/>
    <w:rsid w:val="00AB1285"/>
    <w:rsid w:val="00AB341A"/>
    <w:rsid w:val="00AB7721"/>
    <w:rsid w:val="00AC1444"/>
    <w:rsid w:val="00AD4F53"/>
    <w:rsid w:val="00AE09B8"/>
    <w:rsid w:val="00AF1515"/>
    <w:rsid w:val="00B04D7B"/>
    <w:rsid w:val="00B157D9"/>
    <w:rsid w:val="00B15C00"/>
    <w:rsid w:val="00B3076C"/>
    <w:rsid w:val="00B31559"/>
    <w:rsid w:val="00B44C14"/>
    <w:rsid w:val="00B50D19"/>
    <w:rsid w:val="00B53FB2"/>
    <w:rsid w:val="00B601D5"/>
    <w:rsid w:val="00B80B52"/>
    <w:rsid w:val="00B846ED"/>
    <w:rsid w:val="00B92053"/>
    <w:rsid w:val="00B92AA7"/>
    <w:rsid w:val="00B949E1"/>
    <w:rsid w:val="00B96792"/>
    <w:rsid w:val="00BA50D3"/>
    <w:rsid w:val="00BA5B12"/>
    <w:rsid w:val="00BB4B2E"/>
    <w:rsid w:val="00BB5872"/>
    <w:rsid w:val="00BC0F29"/>
    <w:rsid w:val="00BC67EA"/>
    <w:rsid w:val="00BD5E1F"/>
    <w:rsid w:val="00BD7F1A"/>
    <w:rsid w:val="00BF305D"/>
    <w:rsid w:val="00BF4BD6"/>
    <w:rsid w:val="00BF4EC0"/>
    <w:rsid w:val="00C00302"/>
    <w:rsid w:val="00C13456"/>
    <w:rsid w:val="00C208EB"/>
    <w:rsid w:val="00C234CD"/>
    <w:rsid w:val="00C33DAF"/>
    <w:rsid w:val="00C37387"/>
    <w:rsid w:val="00C41EAF"/>
    <w:rsid w:val="00C45585"/>
    <w:rsid w:val="00C473DE"/>
    <w:rsid w:val="00C560A6"/>
    <w:rsid w:val="00C574C9"/>
    <w:rsid w:val="00C57C8D"/>
    <w:rsid w:val="00C62A32"/>
    <w:rsid w:val="00C64E94"/>
    <w:rsid w:val="00C652F9"/>
    <w:rsid w:val="00C66080"/>
    <w:rsid w:val="00C70A8C"/>
    <w:rsid w:val="00C74D66"/>
    <w:rsid w:val="00C8117E"/>
    <w:rsid w:val="00C83B96"/>
    <w:rsid w:val="00C93776"/>
    <w:rsid w:val="00C94063"/>
    <w:rsid w:val="00C94F91"/>
    <w:rsid w:val="00C969E0"/>
    <w:rsid w:val="00C97369"/>
    <w:rsid w:val="00CA245C"/>
    <w:rsid w:val="00CA2D68"/>
    <w:rsid w:val="00CA4930"/>
    <w:rsid w:val="00CC49A3"/>
    <w:rsid w:val="00CC798A"/>
    <w:rsid w:val="00CD2EED"/>
    <w:rsid w:val="00CD3C52"/>
    <w:rsid w:val="00CE403A"/>
    <w:rsid w:val="00CE4F8D"/>
    <w:rsid w:val="00D0311C"/>
    <w:rsid w:val="00D04CB5"/>
    <w:rsid w:val="00D060AE"/>
    <w:rsid w:val="00D149C6"/>
    <w:rsid w:val="00D157A5"/>
    <w:rsid w:val="00D16BA7"/>
    <w:rsid w:val="00D20DA7"/>
    <w:rsid w:val="00D31764"/>
    <w:rsid w:val="00D33956"/>
    <w:rsid w:val="00D4645D"/>
    <w:rsid w:val="00D46899"/>
    <w:rsid w:val="00D56F57"/>
    <w:rsid w:val="00D712B4"/>
    <w:rsid w:val="00D71FF3"/>
    <w:rsid w:val="00D72CB9"/>
    <w:rsid w:val="00D82706"/>
    <w:rsid w:val="00D82865"/>
    <w:rsid w:val="00D918A8"/>
    <w:rsid w:val="00DA7EB7"/>
    <w:rsid w:val="00DB46B4"/>
    <w:rsid w:val="00DB7ECB"/>
    <w:rsid w:val="00DC095B"/>
    <w:rsid w:val="00DC109C"/>
    <w:rsid w:val="00DC59BA"/>
    <w:rsid w:val="00DC60BA"/>
    <w:rsid w:val="00DD05C7"/>
    <w:rsid w:val="00DD0A09"/>
    <w:rsid w:val="00DD17EA"/>
    <w:rsid w:val="00DD19CF"/>
    <w:rsid w:val="00DE0518"/>
    <w:rsid w:val="00DE6438"/>
    <w:rsid w:val="00DF0A7C"/>
    <w:rsid w:val="00DF6772"/>
    <w:rsid w:val="00DF768D"/>
    <w:rsid w:val="00E012A3"/>
    <w:rsid w:val="00E0155B"/>
    <w:rsid w:val="00E077BA"/>
    <w:rsid w:val="00E1209D"/>
    <w:rsid w:val="00E23197"/>
    <w:rsid w:val="00E26E48"/>
    <w:rsid w:val="00E450DD"/>
    <w:rsid w:val="00E54093"/>
    <w:rsid w:val="00E549FA"/>
    <w:rsid w:val="00E65906"/>
    <w:rsid w:val="00E72154"/>
    <w:rsid w:val="00E82BC7"/>
    <w:rsid w:val="00E928FA"/>
    <w:rsid w:val="00E94E16"/>
    <w:rsid w:val="00EA1B8D"/>
    <w:rsid w:val="00EA5FCC"/>
    <w:rsid w:val="00EA622F"/>
    <w:rsid w:val="00EB0720"/>
    <w:rsid w:val="00EB14AD"/>
    <w:rsid w:val="00ED10FB"/>
    <w:rsid w:val="00ED462A"/>
    <w:rsid w:val="00ED5408"/>
    <w:rsid w:val="00EE2481"/>
    <w:rsid w:val="00EF0137"/>
    <w:rsid w:val="00EF456B"/>
    <w:rsid w:val="00F00A23"/>
    <w:rsid w:val="00F01677"/>
    <w:rsid w:val="00F05BDC"/>
    <w:rsid w:val="00F14920"/>
    <w:rsid w:val="00F20ACC"/>
    <w:rsid w:val="00F21C8D"/>
    <w:rsid w:val="00F30C66"/>
    <w:rsid w:val="00F3116F"/>
    <w:rsid w:val="00F37149"/>
    <w:rsid w:val="00F44EC7"/>
    <w:rsid w:val="00F4712D"/>
    <w:rsid w:val="00F525D5"/>
    <w:rsid w:val="00F54EAB"/>
    <w:rsid w:val="00F61EF4"/>
    <w:rsid w:val="00F757F3"/>
    <w:rsid w:val="00F80E1E"/>
    <w:rsid w:val="00F8433A"/>
    <w:rsid w:val="00F85648"/>
    <w:rsid w:val="00F91408"/>
    <w:rsid w:val="00F92161"/>
    <w:rsid w:val="00FA0E02"/>
    <w:rsid w:val="00FA45A5"/>
    <w:rsid w:val="00FB2E68"/>
    <w:rsid w:val="00FB3206"/>
    <w:rsid w:val="00FC255B"/>
    <w:rsid w:val="00FD563B"/>
    <w:rsid w:val="00FD62A0"/>
    <w:rsid w:val="00FE6E38"/>
    <w:rsid w:val="00FF67A1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4F49428-1F04-40E6-B65B-23CEAA8E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E1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0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403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403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9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C297A"/>
    <w:pPr>
      <w:jc w:val="both"/>
    </w:pPr>
    <w:rPr>
      <w:rFonts w:cs="Arial"/>
      <w:b/>
      <w:sz w:val="32"/>
      <w:szCs w:val="32"/>
    </w:rPr>
  </w:style>
  <w:style w:type="character" w:customStyle="1" w:styleId="a4">
    <w:name w:val="Основной текст Знак"/>
    <w:basedOn w:val="a0"/>
    <w:link w:val="a3"/>
    <w:rsid w:val="007C297A"/>
    <w:rPr>
      <w:rFonts w:ascii="Times New Roman" w:eastAsia="Times New Roman" w:hAnsi="Times New Roman" w:cs="Arial"/>
      <w:b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E94E16"/>
    <w:pPr>
      <w:ind w:left="720"/>
      <w:contextualSpacing/>
    </w:pPr>
  </w:style>
  <w:style w:type="paragraph" w:styleId="21">
    <w:name w:val="Body Text Indent 2"/>
    <w:basedOn w:val="a"/>
    <w:link w:val="22"/>
    <w:rsid w:val="00D712B4"/>
    <w:pPr>
      <w:ind w:left="360"/>
      <w:jc w:val="both"/>
    </w:pPr>
    <w:rPr>
      <w:rFonts w:cs="Arial"/>
      <w:b/>
      <w:sz w:val="28"/>
      <w:szCs w:val="32"/>
    </w:rPr>
  </w:style>
  <w:style w:type="character" w:customStyle="1" w:styleId="22">
    <w:name w:val="Основной текст с отступом 2 Знак"/>
    <w:basedOn w:val="a0"/>
    <w:link w:val="21"/>
    <w:rsid w:val="00D712B4"/>
    <w:rPr>
      <w:rFonts w:ascii="Times New Roman" w:eastAsia="Times New Roman" w:hAnsi="Times New Roman" w:cs="Arial"/>
      <w:b/>
      <w:sz w:val="28"/>
      <w:szCs w:val="32"/>
      <w:lang w:eastAsia="ru-RU"/>
    </w:rPr>
  </w:style>
  <w:style w:type="paragraph" w:customStyle="1" w:styleId="ConsPlusNonformat">
    <w:name w:val="ConsPlusNonformat"/>
    <w:uiPriority w:val="99"/>
    <w:rsid w:val="00E23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8B2041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F30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305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B9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14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5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4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4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114269"/>
  </w:style>
  <w:style w:type="paragraph" w:customStyle="1" w:styleId="aa">
    <w:name w:val="Прижатый влево"/>
    <w:basedOn w:val="a"/>
    <w:next w:val="a"/>
    <w:uiPriority w:val="99"/>
    <w:rsid w:val="009539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5398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496E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Цветовое выделение"/>
    <w:uiPriority w:val="99"/>
    <w:rsid w:val="00592984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5929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e">
    <w:name w:val="Title"/>
    <w:basedOn w:val="a"/>
    <w:link w:val="af"/>
    <w:qFormat/>
    <w:rsid w:val="007166D4"/>
    <w:pPr>
      <w:jc w:val="center"/>
    </w:pPr>
    <w:rPr>
      <w:b/>
      <w:sz w:val="28"/>
      <w:szCs w:val="28"/>
    </w:rPr>
  </w:style>
  <w:style w:type="character" w:customStyle="1" w:styleId="af">
    <w:name w:val="Заголовок Знак"/>
    <w:basedOn w:val="a0"/>
    <w:link w:val="ae"/>
    <w:rsid w:val="007166D4"/>
    <w:rPr>
      <w:rFonts w:ascii="Times New Roman" w:eastAsia="Times New Roman" w:hAnsi="Times New Roman" w:cs="Times New Roman"/>
      <w:b/>
      <w:sz w:val="28"/>
      <w:szCs w:val="28"/>
    </w:rPr>
  </w:style>
  <w:style w:type="character" w:styleId="af0">
    <w:name w:val="Placeholder Text"/>
    <w:basedOn w:val="a0"/>
    <w:uiPriority w:val="99"/>
    <w:semiHidden/>
    <w:rsid w:val="00C93776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CE40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E40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E40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FEDF-A158-41FB-B73A-B894DF7A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15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273</cp:revision>
  <cp:lastPrinted>2017-08-30T07:24:00Z</cp:lastPrinted>
  <dcterms:created xsi:type="dcterms:W3CDTF">2002-01-17T02:12:00Z</dcterms:created>
  <dcterms:modified xsi:type="dcterms:W3CDTF">2020-10-16T03:20:00Z</dcterms:modified>
</cp:coreProperties>
</file>