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C8" w:rsidRDefault="00562CC8" w:rsidP="00562CC8">
      <w:pPr>
        <w:jc w:val="center"/>
        <w:rPr>
          <w:noProof/>
        </w:rPr>
      </w:pPr>
      <w:bookmarkStart w:id="0" w:name="_GoBack"/>
      <w:bookmarkEnd w:id="0"/>
      <w:r w:rsidRPr="00404DA6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C8" w:rsidRPr="009C2715" w:rsidRDefault="00562CC8" w:rsidP="00562CC8">
      <w:pPr>
        <w:jc w:val="center"/>
        <w:rPr>
          <w:b/>
        </w:rPr>
      </w:pPr>
      <w:r w:rsidRPr="009C2715">
        <w:rPr>
          <w:b/>
        </w:rPr>
        <w:t>РОССИЙСКАЯ ФЕДЕРАЦИЯ</w:t>
      </w:r>
    </w:p>
    <w:p w:rsidR="00562CC8" w:rsidRPr="009C2715" w:rsidRDefault="00562CC8" w:rsidP="00562CC8">
      <w:pPr>
        <w:jc w:val="center"/>
        <w:rPr>
          <w:b/>
        </w:rPr>
      </w:pPr>
      <w:r w:rsidRPr="009C2715">
        <w:rPr>
          <w:b/>
        </w:rPr>
        <w:t>ИРКУТСКАЯ ОБЛАСТЬ</w:t>
      </w:r>
    </w:p>
    <w:p w:rsidR="00562CC8" w:rsidRPr="009C2715" w:rsidRDefault="00562CC8" w:rsidP="00562CC8">
      <w:pPr>
        <w:ind w:left="-540" w:right="-545"/>
        <w:jc w:val="center"/>
        <w:rPr>
          <w:b/>
          <w:sz w:val="16"/>
          <w:szCs w:val="16"/>
        </w:rPr>
      </w:pPr>
    </w:p>
    <w:p w:rsidR="00562CC8" w:rsidRPr="009C2715" w:rsidRDefault="00562CC8" w:rsidP="00562CC8">
      <w:pPr>
        <w:jc w:val="center"/>
        <w:rPr>
          <w:b/>
        </w:rPr>
      </w:pPr>
      <w:r w:rsidRPr="009C2715">
        <w:rPr>
          <w:b/>
        </w:rPr>
        <w:t>АДМИНИСТРАЦИЯ МУНИЦИПАЛЬНОГО ОБРАЗОВАНИЯ</w:t>
      </w:r>
    </w:p>
    <w:p w:rsidR="00562CC8" w:rsidRPr="009C2715" w:rsidRDefault="00562CC8" w:rsidP="00562CC8">
      <w:pPr>
        <w:jc w:val="center"/>
        <w:rPr>
          <w:b/>
        </w:rPr>
      </w:pPr>
      <w:r w:rsidRPr="009C2715">
        <w:rPr>
          <w:b/>
        </w:rPr>
        <w:t>КУЙТУНСКИЙ РАЙОН</w:t>
      </w:r>
    </w:p>
    <w:p w:rsidR="00562CC8" w:rsidRPr="009C2715" w:rsidRDefault="00562CC8" w:rsidP="00562CC8">
      <w:pPr>
        <w:ind w:left="-540" w:right="-545"/>
        <w:jc w:val="center"/>
        <w:rPr>
          <w:b/>
          <w:sz w:val="16"/>
          <w:szCs w:val="16"/>
        </w:rPr>
      </w:pPr>
    </w:p>
    <w:p w:rsidR="00562CC8" w:rsidRPr="009C2715" w:rsidRDefault="00562CC8" w:rsidP="00562CC8">
      <w:pPr>
        <w:ind w:left="-540" w:right="-545"/>
        <w:jc w:val="center"/>
        <w:rPr>
          <w:b/>
        </w:rPr>
      </w:pPr>
      <w:r w:rsidRPr="009C2715">
        <w:rPr>
          <w:b/>
        </w:rPr>
        <w:t xml:space="preserve">П О С Т А Н О В Л Е Н И Е </w:t>
      </w:r>
      <w:r w:rsidRPr="009C2715">
        <w:t xml:space="preserve"> </w:t>
      </w:r>
      <w:r w:rsidRPr="009C2715">
        <w:rPr>
          <w:b/>
        </w:rPr>
        <w:t xml:space="preserve"> </w:t>
      </w:r>
    </w:p>
    <w:p w:rsidR="00562CC8" w:rsidRDefault="00562CC8" w:rsidP="00562CC8">
      <w:pPr>
        <w:ind w:right="-5"/>
        <w:rPr>
          <w:b/>
          <w:bCs/>
        </w:rPr>
      </w:pPr>
    </w:p>
    <w:p w:rsidR="00562CC8" w:rsidRPr="009C2715" w:rsidRDefault="00562CC8" w:rsidP="00562CC8">
      <w:pPr>
        <w:ind w:right="-5"/>
        <w:rPr>
          <w:b/>
          <w:bCs/>
        </w:rPr>
      </w:pPr>
      <w:r w:rsidRPr="009C2715">
        <w:rPr>
          <w:b/>
          <w:bCs/>
        </w:rPr>
        <w:t>«_</w:t>
      </w:r>
      <w:r w:rsidR="00C66A76">
        <w:rPr>
          <w:b/>
          <w:bCs/>
          <w:u w:val="single"/>
        </w:rPr>
        <w:t>13</w:t>
      </w:r>
      <w:r w:rsidRPr="009C2715">
        <w:rPr>
          <w:b/>
          <w:bCs/>
        </w:rPr>
        <w:t>_»</w:t>
      </w:r>
      <w:r>
        <w:rPr>
          <w:b/>
          <w:bCs/>
        </w:rPr>
        <w:t xml:space="preserve"> </w:t>
      </w:r>
      <w:r w:rsidRPr="009C2715">
        <w:rPr>
          <w:b/>
          <w:bCs/>
        </w:rPr>
        <w:t>__</w:t>
      </w:r>
      <w:r w:rsidR="00C66A76">
        <w:rPr>
          <w:b/>
          <w:bCs/>
          <w:u w:val="single"/>
        </w:rPr>
        <w:t>октября</w:t>
      </w:r>
      <w:r w:rsidRPr="009C2715">
        <w:rPr>
          <w:b/>
          <w:bCs/>
        </w:rPr>
        <w:t>__</w:t>
      </w:r>
      <w:r>
        <w:rPr>
          <w:b/>
          <w:bCs/>
        </w:rPr>
        <w:t xml:space="preserve"> </w:t>
      </w:r>
      <w:r w:rsidRPr="009C2715">
        <w:rPr>
          <w:b/>
          <w:bCs/>
        </w:rPr>
        <w:t>20</w:t>
      </w:r>
      <w:r>
        <w:rPr>
          <w:b/>
          <w:bCs/>
        </w:rPr>
        <w:t>20</w:t>
      </w:r>
      <w:r w:rsidRPr="009C2715">
        <w:rPr>
          <w:b/>
          <w:bCs/>
        </w:rPr>
        <w:t xml:space="preserve"> г.                  </w:t>
      </w:r>
      <w:r w:rsidR="00C66A76">
        <w:rPr>
          <w:b/>
          <w:bCs/>
        </w:rPr>
        <w:t xml:space="preserve"> </w:t>
      </w:r>
      <w:r w:rsidRPr="009C2715">
        <w:rPr>
          <w:b/>
          <w:bCs/>
        </w:rPr>
        <w:t>р.п. Куйтун                         №</w:t>
      </w:r>
      <w:r>
        <w:rPr>
          <w:b/>
          <w:bCs/>
        </w:rPr>
        <w:t xml:space="preserve"> </w:t>
      </w:r>
      <w:r w:rsidRPr="009C2715">
        <w:rPr>
          <w:b/>
          <w:bCs/>
        </w:rPr>
        <w:t>_______</w:t>
      </w:r>
      <w:r w:rsidR="00C66A76">
        <w:rPr>
          <w:b/>
          <w:bCs/>
          <w:u w:val="single"/>
        </w:rPr>
        <w:t>831-п</w:t>
      </w:r>
      <w:r>
        <w:rPr>
          <w:b/>
          <w:bCs/>
        </w:rPr>
        <w:t>______</w:t>
      </w:r>
    </w:p>
    <w:p w:rsidR="00562CC8" w:rsidRPr="009C2715" w:rsidRDefault="00562CC8" w:rsidP="00562CC8">
      <w:pPr>
        <w:ind w:right="-5"/>
        <w:rPr>
          <w:b/>
          <w:bCs/>
        </w:rPr>
      </w:pPr>
    </w:p>
    <w:p w:rsidR="00562CC8" w:rsidRDefault="00562CC8" w:rsidP="00562CC8">
      <w:pPr>
        <w:spacing w:after="360"/>
        <w:ind w:right="3684"/>
        <w:jc w:val="both"/>
      </w:pPr>
      <w:r>
        <w:t>Об утверждении муниципальной программы «Улучшение условий и охраны труда в муниципальном образовании Куйтунский район на 2021-2024 годы»</w:t>
      </w:r>
    </w:p>
    <w:p w:rsidR="00562CC8" w:rsidRDefault="00562CC8" w:rsidP="00562CC8">
      <w:pPr>
        <w:ind w:firstLine="709"/>
        <w:jc w:val="both"/>
        <w:rPr>
          <w:rFonts w:ascii="Arial" w:hAnsi="Arial" w:cs="Arial"/>
        </w:rPr>
      </w:pPr>
      <w:r>
        <w:t>В целях государственного управления охраной труда на территории муниципального образования Куйтунский район</w:t>
      </w:r>
      <w:r>
        <w:rPr>
          <w:rFonts w:ascii="Arial" w:hAnsi="Arial" w:cs="Arial"/>
        </w:rPr>
        <w:t xml:space="preserve">, </w:t>
      </w:r>
      <w:r>
        <w:t>руководствуясь статьей 179.3 Бюджетного кодекса Российской Федерации, ст. 210 Трудового кодекса РФ, законом Иркутской области от 24 июля 2008 г. № 63-ОЗ «О наделении органов местного самоуправления отдельными областными государственными полномочиями в сфере труда», Порядком 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от 18 апреля 2014 г. № 265-п, руководствуясь ст.ст. 37, 46 Устава муниципального образования Куйтунский район администрация муниципального образования Куйтунский район</w:t>
      </w:r>
    </w:p>
    <w:p w:rsidR="00562CC8" w:rsidRPr="009C2715" w:rsidRDefault="00562CC8" w:rsidP="00562CC8">
      <w:pPr>
        <w:ind w:right="-185"/>
        <w:jc w:val="center"/>
        <w:rPr>
          <w:bCs/>
        </w:rPr>
      </w:pPr>
    </w:p>
    <w:p w:rsidR="00562CC8" w:rsidRPr="009C2715" w:rsidRDefault="00562CC8" w:rsidP="00562CC8">
      <w:pPr>
        <w:ind w:right="-185"/>
        <w:jc w:val="center"/>
        <w:rPr>
          <w:bCs/>
        </w:rPr>
      </w:pPr>
      <w:r w:rsidRPr="009C2715">
        <w:rPr>
          <w:bCs/>
        </w:rPr>
        <w:t>П</w:t>
      </w:r>
      <w:r>
        <w:rPr>
          <w:bCs/>
        </w:rPr>
        <w:t xml:space="preserve"> </w:t>
      </w:r>
      <w:r w:rsidRPr="009C2715">
        <w:rPr>
          <w:bCs/>
        </w:rPr>
        <w:t>О</w:t>
      </w:r>
      <w:r>
        <w:rPr>
          <w:bCs/>
        </w:rPr>
        <w:t xml:space="preserve"> </w:t>
      </w:r>
      <w:r w:rsidRPr="009C2715">
        <w:rPr>
          <w:bCs/>
        </w:rPr>
        <w:t>С</w:t>
      </w:r>
      <w:r>
        <w:rPr>
          <w:bCs/>
        </w:rPr>
        <w:t xml:space="preserve"> </w:t>
      </w:r>
      <w:r w:rsidRPr="009C2715">
        <w:rPr>
          <w:bCs/>
        </w:rPr>
        <w:t>Т</w:t>
      </w:r>
      <w:r>
        <w:rPr>
          <w:bCs/>
        </w:rPr>
        <w:t xml:space="preserve"> </w:t>
      </w:r>
      <w:r w:rsidRPr="009C2715">
        <w:rPr>
          <w:bCs/>
        </w:rPr>
        <w:t>А</w:t>
      </w:r>
      <w:r>
        <w:rPr>
          <w:bCs/>
        </w:rPr>
        <w:t xml:space="preserve"> </w:t>
      </w:r>
      <w:r w:rsidRPr="009C2715">
        <w:rPr>
          <w:bCs/>
        </w:rPr>
        <w:t>Н</w:t>
      </w:r>
      <w:r>
        <w:rPr>
          <w:bCs/>
        </w:rPr>
        <w:t xml:space="preserve"> </w:t>
      </w:r>
      <w:r w:rsidRPr="009C2715">
        <w:rPr>
          <w:bCs/>
        </w:rPr>
        <w:t>О</w:t>
      </w:r>
      <w:r>
        <w:rPr>
          <w:bCs/>
        </w:rPr>
        <w:t xml:space="preserve"> </w:t>
      </w:r>
      <w:r w:rsidRPr="009C2715">
        <w:rPr>
          <w:bCs/>
        </w:rPr>
        <w:t>В</w:t>
      </w:r>
      <w:r>
        <w:rPr>
          <w:bCs/>
        </w:rPr>
        <w:t xml:space="preserve"> </w:t>
      </w:r>
      <w:r w:rsidRPr="009C2715">
        <w:rPr>
          <w:bCs/>
        </w:rPr>
        <w:t>Л</w:t>
      </w:r>
      <w:r>
        <w:rPr>
          <w:bCs/>
        </w:rPr>
        <w:t xml:space="preserve"> </w:t>
      </w:r>
      <w:r w:rsidRPr="009C2715">
        <w:rPr>
          <w:bCs/>
        </w:rPr>
        <w:t>Я</w:t>
      </w:r>
      <w:r>
        <w:rPr>
          <w:bCs/>
        </w:rPr>
        <w:t xml:space="preserve"> </w:t>
      </w:r>
      <w:r w:rsidRPr="009C2715">
        <w:rPr>
          <w:bCs/>
        </w:rPr>
        <w:t>Е</w:t>
      </w:r>
      <w:r>
        <w:rPr>
          <w:bCs/>
        </w:rPr>
        <w:t xml:space="preserve"> </w:t>
      </w:r>
      <w:r w:rsidRPr="009C2715">
        <w:rPr>
          <w:bCs/>
        </w:rPr>
        <w:t>Т:</w:t>
      </w:r>
    </w:p>
    <w:p w:rsidR="00562CC8" w:rsidRPr="009C2715" w:rsidRDefault="00562CC8" w:rsidP="00562CC8">
      <w:pPr>
        <w:ind w:right="-185"/>
        <w:jc w:val="center"/>
        <w:rPr>
          <w:bCs/>
        </w:rPr>
      </w:pPr>
    </w:p>
    <w:p w:rsidR="00562CC8" w:rsidRDefault="00562CC8" w:rsidP="00562CC8">
      <w:pPr>
        <w:numPr>
          <w:ilvl w:val="0"/>
          <w:numId w:val="1"/>
        </w:numPr>
        <w:ind w:left="0" w:firstLine="709"/>
        <w:jc w:val="both"/>
      </w:pPr>
      <w:r>
        <w:t>Утвердить муниципальную программу «Улучшение условий и охраны труда в муниципальном образовании Куйтунский район на 2021-2024 годы», согласно приложению 1 к настоящему постановлению.</w:t>
      </w:r>
    </w:p>
    <w:p w:rsidR="00562CC8" w:rsidRDefault="00562CC8" w:rsidP="00562CC8">
      <w:pPr>
        <w:numPr>
          <w:ilvl w:val="0"/>
          <w:numId w:val="1"/>
        </w:numPr>
        <w:ind w:left="0" w:firstLine="709"/>
        <w:jc w:val="both"/>
      </w:pPr>
      <w:r>
        <w:t xml:space="preserve">Начальнику финансового управления администрации муниципального образования Куйтунский район Ковшаровой Н.А.. предусмотреть финансирование муниципальной программы в бюджете муниципального образования Куйтунский район на 2021-2024 годы. </w:t>
      </w:r>
    </w:p>
    <w:p w:rsidR="00562CC8" w:rsidRDefault="00562CC8" w:rsidP="00562CC8">
      <w:pPr>
        <w:numPr>
          <w:ilvl w:val="0"/>
          <w:numId w:val="1"/>
        </w:numPr>
        <w:ind w:left="0" w:firstLine="709"/>
        <w:jc w:val="both"/>
      </w:pPr>
      <w:r>
        <w:t>Настоящее постановление вступает в силу с 1 января 2021 года.</w:t>
      </w:r>
    </w:p>
    <w:p w:rsidR="00562CC8" w:rsidRPr="00FD42E7" w:rsidRDefault="00562CC8" w:rsidP="00562CC8">
      <w:pPr>
        <w:numPr>
          <w:ilvl w:val="0"/>
          <w:numId w:val="1"/>
        </w:numPr>
        <w:ind w:left="0" w:firstLine="709"/>
        <w:jc w:val="both"/>
        <w:rPr>
          <w:color w:val="0000FF"/>
          <w:u w:val="single"/>
        </w:rPr>
      </w:pPr>
      <w:r>
        <w:t xml:space="preserve">Начальнику организационного отдела </w:t>
      </w:r>
      <w:r w:rsidR="00B22E10">
        <w:t xml:space="preserve">управления по правовым вопросам, работе с архивом и кадрами </w:t>
      </w:r>
      <w:r>
        <w:t>администрации муниципального образования Куйтунский район Рябиковой Т.А. опубликовать настоящее постановление в газете «</w:t>
      </w:r>
      <w:r w:rsidR="00B22E10">
        <w:t>Вестник Куйтунского района</w:t>
      </w:r>
      <w:r>
        <w:t xml:space="preserve">» и разместить на официальном сайте муниципального образования Куйтунский район </w:t>
      </w:r>
      <w:hyperlink r:id="rId8" w:history="1">
        <w:r w:rsidRPr="00FD42E7">
          <w:rPr>
            <w:color w:val="0000FF"/>
            <w:u w:val="single"/>
          </w:rPr>
          <w:t>www.kuitun.irkobl.ru</w:t>
        </w:r>
      </w:hyperlink>
      <w:r w:rsidRPr="00FD42E7">
        <w:rPr>
          <w:color w:val="0000FF"/>
          <w:u w:val="single"/>
        </w:rPr>
        <w:t>.</w:t>
      </w:r>
    </w:p>
    <w:p w:rsidR="00562CC8" w:rsidRDefault="00562CC8" w:rsidP="00562CC8">
      <w:pPr>
        <w:numPr>
          <w:ilvl w:val="0"/>
          <w:numId w:val="1"/>
        </w:numPr>
        <w:ind w:left="0" w:firstLine="709"/>
        <w:jc w:val="both"/>
      </w:pPr>
      <w:r>
        <w:t>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2B65CB" w:rsidRDefault="002B65CB"/>
    <w:p w:rsidR="00562CC8" w:rsidRDefault="00562CC8"/>
    <w:p w:rsidR="00562CC8" w:rsidRDefault="00562CC8" w:rsidP="00562CC8">
      <w:pPr>
        <w:jc w:val="both"/>
      </w:pPr>
      <w:r>
        <w:t xml:space="preserve">Мэр муниципального образования </w:t>
      </w:r>
    </w:p>
    <w:p w:rsidR="00562CC8" w:rsidRDefault="00562CC8" w:rsidP="00562CC8">
      <w:r>
        <w:t xml:space="preserve">Куйтунский район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А.П. Мари</w:t>
      </w:r>
    </w:p>
    <w:p w:rsidR="00C66A76" w:rsidRPr="00D54D2E" w:rsidRDefault="00C66A76" w:rsidP="00C66A76">
      <w:pPr>
        <w:ind w:left="5103"/>
        <w:jc w:val="center"/>
      </w:pPr>
      <w:r w:rsidRPr="00D54D2E">
        <w:lastRenderedPageBreak/>
        <w:t>Приложение 1</w:t>
      </w:r>
    </w:p>
    <w:p w:rsidR="00C66A76" w:rsidRPr="00D54D2E" w:rsidRDefault="00C66A76" w:rsidP="00C66A76">
      <w:pPr>
        <w:ind w:left="5103"/>
      </w:pPr>
      <w:r w:rsidRPr="00D54D2E">
        <w:t xml:space="preserve">к </w:t>
      </w:r>
      <w:r>
        <w:t xml:space="preserve">постановлению </w:t>
      </w:r>
      <w:r w:rsidRPr="00D54D2E">
        <w:t xml:space="preserve">администрации </w:t>
      </w:r>
    </w:p>
    <w:p w:rsidR="00C66A76" w:rsidRPr="00D54D2E" w:rsidRDefault="00C66A76" w:rsidP="00C66A76">
      <w:pPr>
        <w:ind w:left="5103"/>
      </w:pPr>
      <w:r w:rsidRPr="00D54D2E">
        <w:t xml:space="preserve">муниципального образования </w:t>
      </w:r>
    </w:p>
    <w:p w:rsidR="00C66A76" w:rsidRDefault="00C66A76" w:rsidP="00C66A76">
      <w:pPr>
        <w:ind w:left="5103"/>
      </w:pPr>
      <w:r w:rsidRPr="00D54D2E">
        <w:t xml:space="preserve">Куйтунский район </w:t>
      </w:r>
    </w:p>
    <w:p w:rsidR="00C66A76" w:rsidRDefault="00C66A76" w:rsidP="00C66A76">
      <w:pPr>
        <w:ind w:left="5103"/>
      </w:pPr>
      <w:r>
        <w:t>от «_</w:t>
      </w:r>
      <w:r w:rsidRPr="00C66A76">
        <w:rPr>
          <w:u w:val="single"/>
        </w:rPr>
        <w:t>13</w:t>
      </w:r>
      <w:r>
        <w:t>_» ____</w:t>
      </w:r>
      <w:r>
        <w:rPr>
          <w:u w:val="single"/>
        </w:rPr>
        <w:t>октября</w:t>
      </w:r>
      <w:r>
        <w:t>____ 2020 года</w:t>
      </w:r>
    </w:p>
    <w:p w:rsidR="00C66A76" w:rsidRPr="00D54D2E" w:rsidRDefault="00C66A76" w:rsidP="00C66A76">
      <w:pPr>
        <w:ind w:left="5103"/>
      </w:pPr>
      <w:r>
        <w:t>№ ____</w:t>
      </w:r>
      <w:r>
        <w:rPr>
          <w:u w:val="single"/>
        </w:rPr>
        <w:t>831-п</w:t>
      </w:r>
      <w:r>
        <w:t>___</w:t>
      </w:r>
    </w:p>
    <w:p w:rsidR="00C66A76" w:rsidRDefault="00C66A76" w:rsidP="00C66A76">
      <w:pPr>
        <w:ind w:left="5103"/>
        <w:rPr>
          <w:b/>
          <w:bCs/>
        </w:rPr>
      </w:pPr>
    </w:p>
    <w:p w:rsidR="00C66A76" w:rsidRPr="00D54D2E" w:rsidRDefault="00C66A76" w:rsidP="00C66A76">
      <w:pPr>
        <w:jc w:val="center"/>
        <w:rPr>
          <w:rStyle w:val="a6"/>
        </w:rPr>
      </w:pPr>
      <w:r w:rsidRPr="00D54D2E">
        <w:rPr>
          <w:rStyle w:val="a6"/>
        </w:rPr>
        <w:t>МУНИЦИПАЛЬНАЯ ПРОГРАММА</w:t>
      </w:r>
    </w:p>
    <w:p w:rsidR="00C66A76" w:rsidRPr="00D54D2E" w:rsidRDefault="00C66A76" w:rsidP="00C66A76">
      <w:pPr>
        <w:jc w:val="center"/>
        <w:rPr>
          <w:rStyle w:val="a6"/>
        </w:rPr>
      </w:pPr>
      <w:r w:rsidRPr="00D54D2E">
        <w:rPr>
          <w:rStyle w:val="a6"/>
        </w:rPr>
        <w:t xml:space="preserve">муниципального образования Куйтунский район </w:t>
      </w:r>
    </w:p>
    <w:p w:rsidR="00C66A76" w:rsidRPr="00D54D2E" w:rsidRDefault="00C66A76" w:rsidP="00C66A76">
      <w:pPr>
        <w:jc w:val="center"/>
        <w:rPr>
          <w:rStyle w:val="a6"/>
        </w:rPr>
      </w:pPr>
      <w:r>
        <w:rPr>
          <w:rStyle w:val="a6"/>
        </w:rPr>
        <w:t>«</w:t>
      </w:r>
      <w:r w:rsidRPr="00D54D2E">
        <w:rPr>
          <w:rStyle w:val="a6"/>
        </w:rPr>
        <w:t>Улучшение условий и охраны труда в муниципальном образовании Куйтунский район на 20</w:t>
      </w:r>
      <w:r>
        <w:rPr>
          <w:rStyle w:val="a6"/>
        </w:rPr>
        <w:t>21</w:t>
      </w:r>
      <w:r w:rsidRPr="00D54D2E">
        <w:rPr>
          <w:rStyle w:val="a6"/>
        </w:rPr>
        <w:t>-202</w:t>
      </w:r>
      <w:r>
        <w:rPr>
          <w:rStyle w:val="a6"/>
        </w:rPr>
        <w:t>4</w:t>
      </w:r>
      <w:r w:rsidRPr="00D54D2E">
        <w:rPr>
          <w:rStyle w:val="a6"/>
        </w:rPr>
        <w:t xml:space="preserve"> годы»</w:t>
      </w:r>
    </w:p>
    <w:p w:rsidR="00C66A76" w:rsidRPr="00D54D2E" w:rsidRDefault="00C66A76" w:rsidP="00C66A76">
      <w:pPr>
        <w:jc w:val="center"/>
        <w:rPr>
          <w:rStyle w:val="a6"/>
          <w:b w:val="0"/>
          <w:bCs w:val="0"/>
        </w:rPr>
      </w:pPr>
    </w:p>
    <w:p w:rsidR="00C66A76" w:rsidRDefault="00C66A76" w:rsidP="00C66A76">
      <w:pPr>
        <w:jc w:val="center"/>
        <w:rPr>
          <w:rStyle w:val="a6"/>
        </w:rPr>
      </w:pPr>
    </w:p>
    <w:p w:rsidR="00C66A76" w:rsidRDefault="00C66A76" w:rsidP="00C66A76">
      <w:pPr>
        <w:jc w:val="center"/>
        <w:rPr>
          <w:b/>
        </w:rPr>
      </w:pPr>
      <w:r w:rsidRPr="00E810C3">
        <w:rPr>
          <w:rStyle w:val="a6"/>
        </w:rPr>
        <w:t xml:space="preserve">ПАСПОРТ </w:t>
      </w:r>
      <w:r w:rsidRPr="00E810C3">
        <w:rPr>
          <w:b/>
        </w:rPr>
        <w:t>МУНИЦИПАЛЬНОЙ ПРОГРАММЫ</w:t>
      </w:r>
    </w:p>
    <w:p w:rsidR="00C66A76" w:rsidRPr="00E810C3" w:rsidRDefault="00C66A76" w:rsidP="00C66A76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804"/>
      </w:tblGrid>
      <w:tr w:rsidR="00C66A76" w:rsidRPr="00E810C3" w:rsidTr="0058632F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0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0C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0C3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C66A76" w:rsidRPr="00E810C3" w:rsidTr="0058632F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6A76" w:rsidRPr="00E810C3" w:rsidTr="005863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C66A76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«Улучшение условий и охраны труда в муниципальном образовании Куйтунский район на 20</w:t>
            </w:r>
            <w:r>
              <w:rPr>
                <w:rFonts w:ascii="Times New Roman" w:hAnsi="Times New Roman" w:cs="Times New Roman"/>
                <w:szCs w:val="20"/>
              </w:rPr>
              <w:t>21</w:t>
            </w:r>
            <w:r w:rsidRPr="00E810C3">
              <w:rPr>
                <w:rFonts w:ascii="Times New Roman" w:hAnsi="Times New Roman" w:cs="Times New Roman"/>
                <w:szCs w:val="20"/>
              </w:rPr>
              <w:t>-202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E810C3">
              <w:rPr>
                <w:rFonts w:ascii="Times New Roman" w:hAnsi="Times New Roman" w:cs="Times New Roman"/>
                <w:szCs w:val="20"/>
              </w:rPr>
              <w:t xml:space="preserve"> годы» (далее – муниципальная программа)</w:t>
            </w:r>
          </w:p>
        </w:tc>
      </w:tr>
      <w:tr w:rsidR="00C66A76" w:rsidRPr="00E810C3" w:rsidTr="005863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C66A76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1. ст. 210 Трудового кодекса Российской Федерации;</w:t>
            </w:r>
          </w:p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2. Закон Иркутской области от 23 июля 2008 г. № 58-ОЗ «Об охране труда в Иркутской области» (с изменениями и дополнениями от: 03.07.2009 г., 08.11.2010 г., 14.01.2014 г., 06.06.2014 г);</w:t>
            </w:r>
          </w:p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3. Закон Иркутской области от 24 июля 2008 г. № 63-ОЗ «О наделении органов местного самоуправления отдельными областными государственными полномочиями в сфере труда» (с изменениями и дополнениями от: 30.06.2009 г., 25.12.2009 г., 29.11.2013 г., 30.12.2014 г., 27.04.2015 г., 08.12.2015 г., 13.07.2016.г., 27.12.2016 г., 11.12.2019 г.);</w:t>
            </w:r>
          </w:p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4. Подпрограмма «Улучшения условий и охраны труда в Иркутской области2 на 2019 – 2024 годы государственной программы Иркутской области «Труд и занятость» на 2019 – 2024 годы (утверждена Постановлением Правительства Иркутской области от 26 октября 2018 г. № 770-пп</w:t>
            </w:r>
            <w:r w:rsidRPr="00E810C3">
              <w:rPr>
                <w:rFonts w:ascii="Times New Roman" w:hAnsi="Times New Roman" w:cs="Times New Roman"/>
              </w:rPr>
              <w:t>)</w:t>
            </w:r>
          </w:p>
        </w:tc>
      </w:tr>
      <w:tr w:rsidR="00C66A76" w:rsidRPr="00E810C3" w:rsidTr="005863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C66A76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Экономическое управление администрации муниципального образования Куйтунский район</w:t>
            </w:r>
          </w:p>
        </w:tc>
      </w:tr>
      <w:tr w:rsidR="00C66A76" w:rsidRPr="00E810C3" w:rsidTr="005863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C66A76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Нет</w:t>
            </w:r>
          </w:p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6A76" w:rsidRPr="00E810C3" w:rsidTr="005863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C66A76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Улучшение условий и охраны труда у работодателей, расположенных на территории муниципального образования Куйтунский район, и, как следствие, снижение уровня производственного травматизма и профессиональной заболеваемости</w:t>
            </w:r>
          </w:p>
        </w:tc>
      </w:tr>
      <w:tr w:rsidR="00C66A76" w:rsidRPr="00E810C3" w:rsidTr="005863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C66A76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76" w:rsidRPr="00E810C3" w:rsidRDefault="00C66A76" w:rsidP="00C66A7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Реализация мер, направленных на улучшение условий труда работников, предупреждение и снижение уровня производственного травматизма и профессиональной заболеваемости работающего населения.</w:t>
            </w:r>
          </w:p>
          <w:p w:rsidR="00C66A76" w:rsidRPr="00E810C3" w:rsidRDefault="00C66A76" w:rsidP="00C66A7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Оптимизация условий труда на рабочих местах, приведение их в соответствие с государственными нормативными требованиями охраны труда.</w:t>
            </w:r>
          </w:p>
          <w:p w:rsidR="00C66A76" w:rsidRPr="00E810C3" w:rsidRDefault="00C66A76" w:rsidP="00C66A7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Подготовка и обучение работников по охране труда, в том числе и на основе современных технологий.</w:t>
            </w:r>
          </w:p>
          <w:p w:rsidR="00C66A76" w:rsidRPr="00E810C3" w:rsidRDefault="00C66A76" w:rsidP="00C66A7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Экономическое стимулирование работодателей к осуществлению профилактических мероприятий по охране труда, предупреждению травматизма и профессиональных заболеваний</w:t>
            </w:r>
          </w:p>
          <w:p w:rsidR="00C66A76" w:rsidRPr="00E810C3" w:rsidRDefault="00C66A76" w:rsidP="00C66A7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Информационное обеспечение и пропаганда вопросов охраны труда в средствах массовой информации.</w:t>
            </w:r>
          </w:p>
        </w:tc>
      </w:tr>
      <w:tr w:rsidR="00C66A76" w:rsidRPr="00E810C3" w:rsidTr="005863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C66A76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Подпрограммы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C66A76" w:rsidRPr="00E810C3" w:rsidTr="005863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C66A76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2021 – 2024 годы</w:t>
            </w:r>
          </w:p>
        </w:tc>
      </w:tr>
      <w:tr w:rsidR="00C66A76" w:rsidRPr="00E810C3" w:rsidTr="005863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C66A76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6602" w:type="dxa"/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1162"/>
              <w:gridCol w:w="803"/>
              <w:gridCol w:w="728"/>
              <w:gridCol w:w="730"/>
              <w:gridCol w:w="714"/>
            </w:tblGrid>
            <w:tr w:rsidR="00C66A76" w:rsidRPr="00E810C3" w:rsidTr="0058632F">
              <w:trPr>
                <w:trHeight w:val="330"/>
                <w:tblHeader/>
              </w:trPr>
              <w:tc>
                <w:tcPr>
                  <w:tcW w:w="2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413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Объем финансирования, тыс. руб.</w:t>
                  </w:r>
                </w:p>
              </w:tc>
            </w:tr>
            <w:tr w:rsidR="00C66A76" w:rsidRPr="00E810C3" w:rsidTr="0058632F">
              <w:trPr>
                <w:trHeight w:val="181"/>
                <w:tblHeader/>
              </w:trPr>
              <w:tc>
                <w:tcPr>
                  <w:tcW w:w="2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A76" w:rsidRPr="00E810C3" w:rsidRDefault="00C66A76" w:rsidP="0058632F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  <w:szCs w:val="16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в том числе по годам</w:t>
                  </w:r>
                </w:p>
              </w:tc>
            </w:tr>
            <w:tr w:rsidR="00C66A76" w:rsidRPr="00E810C3" w:rsidTr="0058632F">
              <w:trPr>
                <w:trHeight w:val="1362"/>
                <w:tblHeader/>
              </w:trPr>
              <w:tc>
                <w:tcPr>
                  <w:tcW w:w="2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A76" w:rsidRPr="00E810C3" w:rsidRDefault="00C66A76" w:rsidP="0058632F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A76" w:rsidRPr="00E810C3" w:rsidRDefault="00C66A76" w:rsidP="0058632F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2024 год</w:t>
                  </w:r>
                </w:p>
              </w:tc>
            </w:tr>
            <w:tr w:rsidR="00C66A76" w:rsidRPr="00E810C3" w:rsidTr="0058632F">
              <w:trPr>
                <w:trHeight w:val="277"/>
                <w:tblHeader/>
              </w:trPr>
              <w:tc>
                <w:tcPr>
                  <w:tcW w:w="2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7</w:t>
                  </w:r>
                </w:p>
              </w:tc>
            </w:tr>
            <w:tr w:rsidR="00C66A76" w:rsidRPr="00E810C3" w:rsidTr="0058632F">
              <w:trPr>
                <w:trHeight w:val="315"/>
              </w:trPr>
              <w:tc>
                <w:tcPr>
                  <w:tcW w:w="2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Всего по муниципальной программе, в т. ч.: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spacing w:line="256" w:lineRule="auto"/>
                    <w:jc w:val="right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b/>
                      <w:sz w:val="22"/>
                      <w:szCs w:val="22"/>
                      <w:lang w:eastAsia="en-US"/>
                    </w:rPr>
                    <w:t>786,0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spacing w:line="256" w:lineRule="auto"/>
                    <w:jc w:val="right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b/>
                      <w:sz w:val="22"/>
                      <w:szCs w:val="22"/>
                      <w:lang w:eastAsia="en-US"/>
                    </w:rPr>
                    <w:t>194,0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spacing w:line="256" w:lineRule="auto"/>
                    <w:jc w:val="right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b/>
                      <w:sz w:val="22"/>
                      <w:szCs w:val="22"/>
                      <w:lang w:eastAsia="en-US"/>
                    </w:rPr>
                    <w:t>194,0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spacing w:line="256" w:lineRule="auto"/>
                    <w:jc w:val="right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b/>
                      <w:sz w:val="22"/>
                      <w:szCs w:val="22"/>
                      <w:lang w:eastAsia="en-US"/>
                    </w:rPr>
                    <w:t>199,0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spacing w:line="256" w:lineRule="auto"/>
                    <w:jc w:val="right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b/>
                      <w:sz w:val="22"/>
                      <w:szCs w:val="22"/>
                      <w:lang w:eastAsia="en-US"/>
                    </w:rPr>
                    <w:t>199,0</w:t>
                  </w:r>
                </w:p>
              </w:tc>
            </w:tr>
            <w:tr w:rsidR="00C66A76" w:rsidRPr="00E810C3" w:rsidTr="0058632F">
              <w:trPr>
                <w:trHeight w:val="315"/>
              </w:trPr>
              <w:tc>
                <w:tcPr>
                  <w:tcW w:w="2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</w:rPr>
                    <w:t>Бюджет муниципального образования Куйтунский район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spacing w:line="25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sz w:val="22"/>
                      <w:szCs w:val="22"/>
                      <w:lang w:eastAsia="en-US"/>
                    </w:rPr>
                    <w:t>430,0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spacing w:line="25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sz w:val="22"/>
                      <w:szCs w:val="22"/>
                      <w:lang w:eastAsia="en-US"/>
                    </w:rPr>
                    <w:t>107,5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spacing w:line="25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sz w:val="22"/>
                      <w:szCs w:val="22"/>
                      <w:lang w:eastAsia="en-US"/>
                    </w:rPr>
                    <w:t>107,5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spacing w:line="25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sz w:val="22"/>
                      <w:szCs w:val="22"/>
                      <w:lang w:eastAsia="en-US"/>
                    </w:rPr>
                    <w:t>107,5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spacing w:line="25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sz w:val="22"/>
                      <w:szCs w:val="22"/>
                      <w:lang w:eastAsia="en-US"/>
                    </w:rPr>
                    <w:t>107,5</w:t>
                  </w:r>
                </w:p>
              </w:tc>
            </w:tr>
            <w:tr w:rsidR="00C66A76" w:rsidRPr="00E810C3" w:rsidTr="0058632F">
              <w:trPr>
                <w:trHeight w:val="315"/>
              </w:trPr>
              <w:tc>
                <w:tcPr>
                  <w:tcW w:w="2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rPr>
                      <w:color w:val="000000"/>
                    </w:rPr>
                  </w:pPr>
                  <w:r w:rsidRPr="00E810C3">
                    <w:rPr>
                      <w:color w:val="000000"/>
                    </w:rPr>
                    <w:t>Бюджет Иркутской области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color w:val="000000"/>
                      <w:sz w:val="22"/>
                      <w:szCs w:val="22"/>
                      <w:lang w:eastAsia="en-US"/>
                    </w:rPr>
                    <w:t>140,0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color w:val="000000"/>
                      <w:sz w:val="22"/>
                      <w:szCs w:val="22"/>
                      <w:lang w:eastAsia="en-US"/>
                    </w:rPr>
                    <w:t>35,0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color w:val="000000"/>
                      <w:sz w:val="22"/>
                      <w:szCs w:val="22"/>
                      <w:lang w:eastAsia="en-US"/>
                    </w:rPr>
                    <w:t>35,0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color w:val="000000"/>
                      <w:sz w:val="22"/>
                      <w:szCs w:val="22"/>
                      <w:lang w:eastAsia="en-US"/>
                    </w:rPr>
                    <w:t>35,0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color w:val="000000"/>
                      <w:sz w:val="22"/>
                      <w:szCs w:val="22"/>
                      <w:lang w:eastAsia="en-US"/>
                    </w:rPr>
                    <w:t>35,0</w:t>
                  </w:r>
                </w:p>
              </w:tc>
            </w:tr>
            <w:tr w:rsidR="00C66A76" w:rsidRPr="00E810C3" w:rsidTr="0058632F">
              <w:trPr>
                <w:trHeight w:val="315"/>
              </w:trPr>
              <w:tc>
                <w:tcPr>
                  <w:tcW w:w="2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rPr>
                      <w:color w:val="000000"/>
                    </w:rPr>
                  </w:pPr>
                  <w:r w:rsidRPr="00E810C3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810C3">
                    <w:rPr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C66A76" w:rsidRPr="00E810C3" w:rsidTr="0058632F">
              <w:trPr>
                <w:trHeight w:val="315"/>
              </w:trPr>
              <w:tc>
                <w:tcPr>
                  <w:tcW w:w="2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A76" w:rsidRPr="00E810C3" w:rsidRDefault="00C66A76" w:rsidP="0058632F">
                  <w:pPr>
                    <w:rPr>
                      <w:color w:val="000000"/>
                    </w:rPr>
                  </w:pPr>
                  <w:r w:rsidRPr="00E810C3">
                    <w:rPr>
                      <w:color w:val="000000"/>
                    </w:rPr>
                    <w:t>Другие источники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  <w:lang w:eastAsia="en-US"/>
                    </w:rPr>
                    <w:t>216,0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  <w:lang w:eastAsia="en-US"/>
                    </w:rPr>
                    <w:t>51,5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  <w:lang w:eastAsia="en-US"/>
                    </w:rPr>
                    <w:t>51,5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  <w:lang w:eastAsia="en-US"/>
                    </w:rPr>
                    <w:t>56,5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6A76" w:rsidRPr="00E810C3" w:rsidRDefault="00C66A76" w:rsidP="0058632F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E810C3">
                    <w:rPr>
                      <w:color w:val="000000"/>
                      <w:lang w:eastAsia="en-US"/>
                    </w:rPr>
                    <w:t>56,5</w:t>
                  </w:r>
                </w:p>
              </w:tc>
            </w:tr>
          </w:tbl>
          <w:p w:rsidR="00C66A76" w:rsidRPr="00E810C3" w:rsidRDefault="00C66A76" w:rsidP="0058632F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6A76" w:rsidRPr="00E810C3" w:rsidTr="005863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C66A76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E810C3">
              <w:rPr>
                <w:rFonts w:ascii="Times New Roman" w:hAnsi="Times New Roman" w:cs="Times New Roman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</w:rPr>
            </w:pPr>
            <w:r w:rsidRPr="00E810C3">
              <w:rPr>
                <w:rFonts w:ascii="Times New Roman" w:hAnsi="Times New Roman" w:cs="Times New Roman"/>
              </w:rPr>
              <w:t>По итогам реализации муниципальной программы:</w:t>
            </w:r>
          </w:p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</w:rPr>
            </w:pPr>
            <w:r w:rsidRPr="00E810C3">
              <w:rPr>
                <w:rFonts w:ascii="Times New Roman" w:hAnsi="Times New Roman" w:cs="Times New Roman"/>
              </w:rPr>
              <w:t>1)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 в среднем составит 2 человека;</w:t>
            </w:r>
          </w:p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</w:rPr>
            </w:pPr>
            <w:r w:rsidRPr="00E810C3">
              <w:rPr>
                <w:rFonts w:ascii="Times New Roman" w:hAnsi="Times New Roman" w:cs="Times New Roman"/>
              </w:rPr>
              <w:lastRenderedPageBreak/>
              <w:t>2) Количества случаев профессиональных заболеваний в среднем составит 0 случаев;</w:t>
            </w:r>
          </w:p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</w:rPr>
            </w:pPr>
            <w:r w:rsidRPr="00E810C3">
              <w:rPr>
                <w:rFonts w:ascii="Times New Roman" w:hAnsi="Times New Roman" w:cs="Times New Roman"/>
              </w:rPr>
              <w:t>3) Количество рабочих мест, на которых проведена специальная оценка условий труда (по данным экономического управления) составит 4272;</w:t>
            </w:r>
          </w:p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</w:rPr>
            </w:pPr>
            <w:r w:rsidRPr="00E810C3">
              <w:rPr>
                <w:rFonts w:ascii="Times New Roman" w:hAnsi="Times New Roman" w:cs="Times New Roman"/>
              </w:rPr>
              <w:t>4) Количество организаций, принявших участие в конкурсах по охране труда на территории муниципального образования Куйтунский район (по данным экономического управления) составит 19 организаций</w:t>
            </w:r>
          </w:p>
        </w:tc>
      </w:tr>
    </w:tbl>
    <w:p w:rsidR="00C66A76" w:rsidRPr="00E810C3" w:rsidRDefault="00C66A76" w:rsidP="00C66A76">
      <w:pPr>
        <w:pStyle w:val="ConsPlusNormal0"/>
        <w:ind w:firstLine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66A76" w:rsidRPr="00E810C3" w:rsidRDefault="00C66A76" w:rsidP="00C66A76">
      <w:pPr>
        <w:pStyle w:val="ConsPlusNormal0"/>
        <w:ind w:firstLine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66A76" w:rsidRPr="00E810C3" w:rsidRDefault="00C66A76" w:rsidP="00C66A76">
      <w:pPr>
        <w:pStyle w:val="ConsPlusNormal0"/>
        <w:spacing w:after="120"/>
        <w:ind w:firstLine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810C3">
        <w:rPr>
          <w:rFonts w:ascii="Times New Roman" w:hAnsi="Times New Roman" w:cs="Times New Roman"/>
          <w:b/>
          <w:smallCaps/>
          <w:sz w:val="24"/>
          <w:szCs w:val="24"/>
        </w:rPr>
        <w:t>Характеристика текущего состояния сферы реализации                                 муниципальной программы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 xml:space="preserve">Сегодня, в условиях рыночной экономики и социальной нестабильности, серьезную озабоченность вызывает состояние охраны труда в организациях Куйтунского района, где остро проявляются проблемы обеспечения безопасности и охраны здоровья работников. </w:t>
      </w:r>
    </w:p>
    <w:p w:rsidR="00C66A76" w:rsidRPr="00E810C3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E810C3">
        <w:rPr>
          <w:color w:val="000000"/>
        </w:rPr>
        <w:t>Таким образом, необходимость решения проблем, возникающих в процессе трудовой деятельности работников, при воздействии на них факторов производственной среды и трудового процесса, негативно влияющих на здоровье, становится одной из ключевых задач социально-экономического развития Куйтунского района.</w:t>
      </w:r>
    </w:p>
    <w:p w:rsidR="00C66A76" w:rsidRPr="00E810C3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E810C3">
        <w:rPr>
          <w:color w:val="000000"/>
        </w:rPr>
        <w:t>Применение программного подхода зарекомендовало себя в качестве эффективного механизма комплексного решения проблем улучшения условий и охраны труда.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 xml:space="preserve">Статистические данные свидетельствуют о том, что в течение последних лет показатели производственного травматизма и профессиональной заболеваемости в муниципальном образовании имеют следующую динамику (таблицы 1-3). </w:t>
      </w:r>
    </w:p>
    <w:p w:rsidR="00C66A76" w:rsidRPr="00E810C3" w:rsidRDefault="00C66A76" w:rsidP="00C66A76">
      <w:pPr>
        <w:autoSpaceDE w:val="0"/>
        <w:autoSpaceDN w:val="0"/>
        <w:adjustRightInd w:val="0"/>
        <w:ind w:firstLine="540"/>
        <w:jc w:val="right"/>
        <w:outlineLvl w:val="1"/>
        <w:rPr>
          <w:b/>
        </w:rPr>
      </w:pPr>
      <w:r w:rsidRPr="00E810C3">
        <w:rPr>
          <w:b/>
        </w:rPr>
        <w:t>Таблица 1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</w:pPr>
      <w:r w:rsidRPr="00E810C3">
        <w:rPr>
          <w:b/>
        </w:rPr>
        <w:t>Численность пострадавших в результате несчастных случаев на производстве с утратой трудоспособности на 1 рабочий день и более в Куйтунском районе</w:t>
      </w:r>
      <w:r w:rsidRPr="00E810C3">
        <w:rPr>
          <w:b/>
        </w:rPr>
        <w:br/>
      </w:r>
      <w:r w:rsidRPr="00E810C3">
        <w:t>(по данным филиала № 15 Государственного учреждения – Иркутского регионального отделения Фонда социального страхования Российской Федерации (далее – ФСС))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850"/>
        <w:gridCol w:w="850"/>
        <w:gridCol w:w="850"/>
        <w:gridCol w:w="850"/>
        <w:gridCol w:w="850"/>
        <w:gridCol w:w="841"/>
        <w:gridCol w:w="9"/>
      </w:tblGrid>
      <w:tr w:rsidR="00C66A76" w:rsidRPr="00E810C3" w:rsidTr="0058632F">
        <w:trPr>
          <w:gridAfter w:val="1"/>
          <w:wAfter w:w="9" w:type="dxa"/>
          <w:jc w:val="center"/>
        </w:trPr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Травматизм</w:t>
            </w:r>
          </w:p>
        </w:tc>
        <w:tc>
          <w:tcPr>
            <w:tcW w:w="5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Годы</w:t>
            </w:r>
          </w:p>
        </w:tc>
      </w:tr>
      <w:tr w:rsidR="00C66A76" w:rsidRPr="00E810C3" w:rsidTr="0058632F">
        <w:trPr>
          <w:jc w:val="center"/>
        </w:trPr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C66A76" w:rsidRPr="00E810C3" w:rsidTr="0058632F">
        <w:trPr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E810C3" w:rsidRDefault="00C66A76" w:rsidP="0058632F">
            <w:r w:rsidRPr="00E810C3">
              <w:t>Общее количество несчастных случаев,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6A76" w:rsidRPr="00E810C3" w:rsidTr="0058632F">
        <w:trPr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>
            <w:r w:rsidRPr="00E810C3">
              <w:t>в том числе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C66A76" w:rsidRPr="00E810C3" w:rsidRDefault="00C66A76" w:rsidP="00C66A76">
      <w:pPr>
        <w:autoSpaceDE w:val="0"/>
        <w:autoSpaceDN w:val="0"/>
        <w:adjustRightInd w:val="0"/>
        <w:spacing w:before="120"/>
        <w:ind w:firstLine="539"/>
        <w:jc w:val="right"/>
        <w:outlineLvl w:val="1"/>
        <w:rPr>
          <w:b/>
        </w:rPr>
      </w:pPr>
      <w:r w:rsidRPr="00E810C3">
        <w:rPr>
          <w:b/>
        </w:rPr>
        <w:t>Таблица 2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10C3">
        <w:rPr>
          <w:b/>
        </w:rPr>
        <w:t>Количество дней временной нетрудоспособности в связи со страховыми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10C3">
        <w:rPr>
          <w:b/>
        </w:rPr>
        <w:t xml:space="preserve">несчастными случаями на производстве в расчете на 1 пострадавшего 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</w:pPr>
      <w:r w:rsidRPr="00E810C3">
        <w:rPr>
          <w:b/>
        </w:rPr>
        <w:t>в Куйтунском</w:t>
      </w:r>
      <w:r w:rsidRPr="00E810C3">
        <w:t xml:space="preserve"> </w:t>
      </w:r>
      <w:r w:rsidRPr="00E810C3">
        <w:rPr>
          <w:b/>
        </w:rPr>
        <w:t>районе</w:t>
      </w:r>
      <w:r w:rsidRPr="00E810C3">
        <w:t xml:space="preserve"> (по данным ФСС)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964"/>
        <w:gridCol w:w="964"/>
        <w:gridCol w:w="964"/>
        <w:gridCol w:w="964"/>
        <w:gridCol w:w="964"/>
        <w:gridCol w:w="996"/>
      </w:tblGrid>
      <w:tr w:rsidR="00C66A76" w:rsidRPr="00E810C3" w:rsidTr="0058632F">
        <w:trPr>
          <w:jc w:val="center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Наименование показателей</w:t>
            </w:r>
          </w:p>
        </w:tc>
        <w:tc>
          <w:tcPr>
            <w:tcW w:w="5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Годы</w:t>
            </w:r>
          </w:p>
        </w:tc>
      </w:tr>
      <w:tr w:rsidR="00C66A76" w:rsidRPr="00E810C3" w:rsidTr="0058632F">
        <w:trPr>
          <w:jc w:val="center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C66A76" w:rsidRPr="00E810C3" w:rsidTr="0058632F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E810C3" w:rsidRDefault="00C66A76" w:rsidP="0058632F">
            <w:r w:rsidRPr="00E810C3">
              <w:t xml:space="preserve">Количество дней временной </w:t>
            </w:r>
          </w:p>
          <w:p w:rsidR="00C66A76" w:rsidRPr="00E810C3" w:rsidRDefault="00C66A76" w:rsidP="0058632F">
            <w:r w:rsidRPr="00E810C3">
              <w:t>нетрудоспособности у пострадавших с утратой трудоспособности на 1 рабочий день и более и со смертельным исходом,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</w:tr>
      <w:tr w:rsidR="00C66A76" w:rsidRPr="00E810C3" w:rsidTr="0058632F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>
            <w:r w:rsidRPr="00E810C3">
              <w:lastRenderedPageBreak/>
              <w:t xml:space="preserve">Количество дней временной </w:t>
            </w:r>
          </w:p>
          <w:p w:rsidR="00C66A76" w:rsidRPr="00E810C3" w:rsidRDefault="00C66A76" w:rsidP="0058632F">
            <w:r w:rsidRPr="00E810C3">
              <w:t>нетрудоспособности в расчете на 1 пострадавшего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84,3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93,0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49,3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22,3</w:t>
            </w:r>
          </w:p>
        </w:tc>
      </w:tr>
    </w:tbl>
    <w:p w:rsidR="00C66A76" w:rsidRPr="00E810C3" w:rsidRDefault="00C66A76" w:rsidP="00C66A76">
      <w:pPr>
        <w:autoSpaceDE w:val="0"/>
        <w:autoSpaceDN w:val="0"/>
        <w:adjustRightInd w:val="0"/>
        <w:spacing w:before="120"/>
        <w:ind w:firstLine="539"/>
        <w:jc w:val="right"/>
        <w:outlineLvl w:val="1"/>
        <w:rPr>
          <w:b/>
        </w:rPr>
      </w:pPr>
      <w:r w:rsidRPr="00E810C3">
        <w:rPr>
          <w:b/>
        </w:rPr>
        <w:t>Таблица 3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10C3">
        <w:rPr>
          <w:b/>
        </w:rPr>
        <w:t>Коэффициент частоты и тяжести травматизма Куйтунском районе</w:t>
      </w:r>
      <w:r w:rsidRPr="00E810C3">
        <w:rPr>
          <w:rStyle w:val="a9"/>
          <w:b/>
        </w:rPr>
        <w:footnoteReference w:id="1"/>
      </w:r>
      <w:r w:rsidRPr="00E810C3">
        <w:rPr>
          <w:b/>
        </w:rPr>
        <w:t xml:space="preserve"> 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</w:pPr>
      <w:r w:rsidRPr="00E810C3">
        <w:t xml:space="preserve"> (по данным ФСС)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964"/>
        <w:gridCol w:w="964"/>
        <w:gridCol w:w="964"/>
        <w:gridCol w:w="964"/>
        <w:gridCol w:w="964"/>
        <w:gridCol w:w="996"/>
      </w:tblGrid>
      <w:tr w:rsidR="00C66A76" w:rsidRPr="00E810C3" w:rsidTr="0058632F">
        <w:trPr>
          <w:jc w:val="center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Наименование показателей</w:t>
            </w:r>
          </w:p>
        </w:tc>
        <w:tc>
          <w:tcPr>
            <w:tcW w:w="5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Годы</w:t>
            </w:r>
          </w:p>
        </w:tc>
      </w:tr>
      <w:tr w:rsidR="00C66A76" w:rsidRPr="00E810C3" w:rsidTr="0058632F">
        <w:trPr>
          <w:jc w:val="center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C66A76" w:rsidRPr="00E810C3" w:rsidTr="0058632F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E810C3" w:rsidRDefault="00C66A76" w:rsidP="0058632F">
            <w:r w:rsidRPr="00E810C3">
              <w:t>Коэффициент частоты травматизма  (Кч)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0,51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</w:tr>
      <w:tr w:rsidR="00C66A76" w:rsidRPr="00E810C3" w:rsidTr="0058632F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>
            <w:r w:rsidRPr="00E810C3">
              <w:t>Коэффициент тяжести травматизма (Кт)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84,3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49,3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22,3</w:t>
            </w:r>
          </w:p>
        </w:tc>
      </w:tr>
    </w:tbl>
    <w:p w:rsidR="00C66A76" w:rsidRPr="00E810C3" w:rsidRDefault="00C66A76" w:rsidP="00C66A76">
      <w:pPr>
        <w:autoSpaceDE w:val="0"/>
        <w:autoSpaceDN w:val="0"/>
        <w:adjustRightInd w:val="0"/>
        <w:spacing w:before="60"/>
        <w:ind w:firstLine="709"/>
        <w:jc w:val="both"/>
        <w:outlineLvl w:val="1"/>
      </w:pPr>
      <w:r w:rsidRPr="00E810C3">
        <w:t>Анализ причин и условий возникновения несчастных случаев на производстве за 2014-2019 годы показывает, что основной причиной их возникновения являлись организационные причины, которые в различных отраслях имели свои особенности. Но общими для всех являлись причины, такие как: неудовлетворительная организация производства работ, недостаточное обучение безопасным приемам работ, нарушение технологического процесса, нарушение требований безопасности при эксплуатации оборудования, устройств, машин, механизмов и т.д.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Анализируя указанные данные можно сделать вывод, что несмотря на положительную динамику снижения производственного травматизма, ситуация в сфере условий и охраны труда в Куйтунском районе остается серьезной социально-экономической проблемой.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Основными факторами сложившегося положения являются: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1) высокая степень износа основных производственных фондов, машин и оборудования, заметное сокращение проведения капитального и профилактических ремонтов зданий, сооружений, машин и оборудования в организациях Куйтунского района;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2) недостаточный уровень финансирования мероприятий по охране труда в организациях района на реконструкцию и техническое переоснащение основных производственных фондов;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3) отсутствие действенных экономических механизмов побуждающих работодателей обеспечивать безопасные условия труда, проводить автоматизацию и модернизацию производства и технологических процессов;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4) снижение трудовой, производственной и технологической дисциплины;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5) необеспечение работодателями работников в полном объеме средствами индивидуальной защиты, а также неприменение работниками выданных средств индивидуальной защиты;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6) социальная значимость вопросов повышения качества жизни и сохранения здоровья трудоспособного населения Куйтунского района.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lastRenderedPageBreak/>
        <w:t>В современных экономических условиях значительное влияние на социально-экономическое благополучие общества оказывает создание здоровых и безопасных условий труда на рабочих местах (таблицы 4, 5).</w:t>
      </w:r>
    </w:p>
    <w:p w:rsidR="00C66A76" w:rsidRPr="00E810C3" w:rsidRDefault="00C66A76" w:rsidP="00C66A76">
      <w:pPr>
        <w:autoSpaceDE w:val="0"/>
        <w:autoSpaceDN w:val="0"/>
        <w:adjustRightInd w:val="0"/>
        <w:ind w:firstLine="540"/>
        <w:jc w:val="right"/>
        <w:outlineLvl w:val="1"/>
        <w:rPr>
          <w:b/>
        </w:rPr>
      </w:pPr>
      <w:r w:rsidRPr="00E810C3">
        <w:rPr>
          <w:b/>
        </w:rPr>
        <w:t>Таблица 4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10C3">
        <w:rPr>
          <w:b/>
        </w:rPr>
        <w:t>Среднесписочная численность работающих в организациях Куйтунского района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</w:pPr>
      <w:r w:rsidRPr="00E810C3">
        <w:t xml:space="preserve">(по данным отчетов экономического управления администрации муниципального образования Куйтунский район (далее – экономическое управление)) 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964"/>
        <w:gridCol w:w="964"/>
        <w:gridCol w:w="964"/>
        <w:gridCol w:w="964"/>
        <w:gridCol w:w="964"/>
        <w:gridCol w:w="996"/>
      </w:tblGrid>
      <w:tr w:rsidR="00C66A76" w:rsidRPr="00E810C3" w:rsidTr="0058632F">
        <w:trPr>
          <w:jc w:val="center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A76" w:rsidRPr="00E810C3" w:rsidRDefault="00C66A76" w:rsidP="0058632F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Годы</w:t>
            </w:r>
          </w:p>
        </w:tc>
      </w:tr>
      <w:tr w:rsidR="00C66A76" w:rsidRPr="00E810C3" w:rsidTr="0058632F">
        <w:trPr>
          <w:jc w:val="center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C66A76" w:rsidRPr="00E810C3" w:rsidTr="0058632F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E810C3" w:rsidRDefault="00C66A76" w:rsidP="0058632F">
            <w:r w:rsidRPr="00E810C3">
              <w:t>Численность,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5923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5402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5430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5115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5088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5262</w:t>
            </w:r>
          </w:p>
        </w:tc>
      </w:tr>
    </w:tbl>
    <w:p w:rsidR="00C66A76" w:rsidRPr="00E810C3" w:rsidRDefault="00C66A76" w:rsidP="00C66A76">
      <w:pPr>
        <w:autoSpaceDE w:val="0"/>
        <w:autoSpaceDN w:val="0"/>
        <w:adjustRightInd w:val="0"/>
        <w:spacing w:before="60"/>
        <w:ind w:firstLine="709"/>
        <w:jc w:val="both"/>
        <w:outlineLvl w:val="1"/>
      </w:pPr>
      <w:r w:rsidRPr="00E810C3">
        <w:t>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 xml:space="preserve">По состоянию на 01.01.2020 года 192 организации, осуществляющие деятельность на территории Куйтунского района, из них 63 организации, в которых работники, заняты на работах с вредными и/или тяжелыми условиями труда. 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 xml:space="preserve">На данных предприятиях работает 3302 человек, из них 1598 человек заняты на работах с вредными и/или тяжелыми условиями труда, что составляет 30,37 % от общей численности работающих. 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 xml:space="preserve">На 01.01.2020 года специальная оценка условий труда проведена на 3936 рабочих местах, что составляет 92,13% от общей численности рабочих мест. 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В Куйтунском районе ежегодно наблюдается увеличение числа рабочих мест, на которых проведена специальная оценка условий труда (таблицы 5). Данная тенденция объясняется повышением внимания работодателей к вопросам охраны труда и соблюдению трудового законодательства. Также стимулом для работодателей к проведению специальной оценки условий труда является административная ответственность за нарушение работодателем установленного порядка проведения специальной оценки условий труда на рабочих местах или ее непроведение.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По состоянию на 01.01.2020 года 4 организации и 15 крестьянских (фермерских) хозяйств (индивидуальных предпринимателей) не провели специальную оценку условий труда.</w:t>
      </w:r>
    </w:p>
    <w:p w:rsidR="00C66A76" w:rsidRPr="00E810C3" w:rsidRDefault="00C66A76" w:rsidP="00C66A76">
      <w:pPr>
        <w:autoSpaceDE w:val="0"/>
        <w:autoSpaceDN w:val="0"/>
        <w:adjustRightInd w:val="0"/>
        <w:ind w:firstLine="540"/>
        <w:jc w:val="right"/>
        <w:outlineLvl w:val="1"/>
        <w:rPr>
          <w:b/>
        </w:rPr>
      </w:pPr>
      <w:r w:rsidRPr="00E810C3">
        <w:rPr>
          <w:b/>
        </w:rPr>
        <w:t>Таблица 5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Динамика показателей,</w:t>
      </w:r>
      <w:r w:rsidRPr="00E810C3">
        <w:rPr>
          <w:b/>
        </w:rPr>
        <w:t xml:space="preserve"> </w:t>
      </w:r>
      <w:r w:rsidRPr="00700BD9">
        <w:rPr>
          <w:b/>
        </w:rPr>
        <w:t>занятых</w:t>
      </w:r>
      <w:r w:rsidRPr="00E810C3">
        <w:rPr>
          <w:b/>
        </w:rPr>
        <w:t xml:space="preserve"> </w:t>
      </w:r>
      <w:r>
        <w:rPr>
          <w:b/>
        </w:rPr>
        <w:t xml:space="preserve">на работах </w:t>
      </w:r>
      <w:r w:rsidRPr="00E810C3">
        <w:rPr>
          <w:b/>
        </w:rPr>
        <w:t>с вредными и/или тяжелыми условиями труда</w:t>
      </w:r>
      <w:r>
        <w:rPr>
          <w:b/>
        </w:rPr>
        <w:t>,</w:t>
      </w:r>
      <w:r w:rsidRPr="00E810C3">
        <w:rPr>
          <w:b/>
        </w:rPr>
        <w:t xml:space="preserve"> и уровень проведения специальной оценки условий труда в Куйтунском районе</w:t>
      </w:r>
      <w:r>
        <w:rPr>
          <w:b/>
        </w:rPr>
        <w:t xml:space="preserve"> </w:t>
      </w:r>
      <w:r w:rsidRPr="00E810C3">
        <w:t xml:space="preserve">(по данным экономического управления) 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851"/>
        <w:gridCol w:w="841"/>
        <w:gridCol w:w="811"/>
        <w:gridCol w:w="784"/>
        <w:gridCol w:w="824"/>
        <w:gridCol w:w="850"/>
        <w:gridCol w:w="6"/>
      </w:tblGrid>
      <w:tr w:rsidR="00C66A76" w:rsidRPr="00E810C3" w:rsidTr="0058632F">
        <w:tc>
          <w:tcPr>
            <w:tcW w:w="4390" w:type="dxa"/>
            <w:vMerge w:val="restart"/>
            <w:vAlign w:val="center"/>
          </w:tcPr>
          <w:p w:rsidR="00C66A76" w:rsidRPr="00E810C3" w:rsidRDefault="00C66A76" w:rsidP="0058632F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7" w:type="dxa"/>
            <w:gridSpan w:val="7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Годы</w:t>
            </w:r>
          </w:p>
        </w:tc>
      </w:tr>
      <w:tr w:rsidR="00C66A76" w:rsidRPr="00E810C3" w:rsidTr="0058632F">
        <w:trPr>
          <w:gridAfter w:val="1"/>
          <w:wAfter w:w="6" w:type="dxa"/>
        </w:trPr>
        <w:tc>
          <w:tcPr>
            <w:tcW w:w="4390" w:type="dxa"/>
            <w:vMerge/>
            <w:vAlign w:val="center"/>
            <w:hideMark/>
          </w:tcPr>
          <w:p w:rsidR="00C66A76" w:rsidRPr="00E810C3" w:rsidRDefault="00C66A76" w:rsidP="0058632F"/>
        </w:tc>
        <w:tc>
          <w:tcPr>
            <w:tcW w:w="851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41" w:type="dxa"/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811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8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82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0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C66A76" w:rsidRPr="00E810C3" w:rsidTr="0058632F">
        <w:trPr>
          <w:gridAfter w:val="1"/>
          <w:wAfter w:w="6" w:type="dxa"/>
        </w:trPr>
        <w:tc>
          <w:tcPr>
            <w:tcW w:w="4390" w:type="dxa"/>
            <w:vAlign w:val="center"/>
          </w:tcPr>
          <w:p w:rsidR="00C66A76" w:rsidRPr="00E810C3" w:rsidRDefault="00C66A76" w:rsidP="0058632F">
            <w:r w:rsidRPr="00E810C3">
              <w:t>Количество предприятий, учреждений и организаций, всего</w:t>
            </w:r>
          </w:p>
        </w:tc>
        <w:tc>
          <w:tcPr>
            <w:tcW w:w="85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187</w:t>
            </w:r>
          </w:p>
        </w:tc>
        <w:tc>
          <w:tcPr>
            <w:tcW w:w="84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197</w:t>
            </w:r>
          </w:p>
        </w:tc>
        <w:tc>
          <w:tcPr>
            <w:tcW w:w="81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187</w:t>
            </w:r>
          </w:p>
        </w:tc>
        <w:tc>
          <w:tcPr>
            <w:tcW w:w="78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194</w:t>
            </w:r>
          </w:p>
        </w:tc>
        <w:tc>
          <w:tcPr>
            <w:tcW w:w="82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190</w:t>
            </w:r>
          </w:p>
        </w:tc>
        <w:tc>
          <w:tcPr>
            <w:tcW w:w="850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</w:tr>
      <w:tr w:rsidR="00C66A76" w:rsidRPr="00E810C3" w:rsidTr="0058632F">
        <w:trPr>
          <w:gridAfter w:val="1"/>
          <w:wAfter w:w="6" w:type="dxa"/>
        </w:trPr>
        <w:tc>
          <w:tcPr>
            <w:tcW w:w="4390" w:type="dxa"/>
            <w:vAlign w:val="center"/>
          </w:tcPr>
          <w:p w:rsidR="00C66A76" w:rsidRPr="00E810C3" w:rsidRDefault="00C66A76" w:rsidP="0058632F">
            <w:r w:rsidRPr="00E810C3">
              <w:t>Среднегодовая численность занятых в экономике, чел</w:t>
            </w:r>
          </w:p>
        </w:tc>
        <w:tc>
          <w:tcPr>
            <w:tcW w:w="85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8269</w:t>
            </w:r>
          </w:p>
        </w:tc>
        <w:tc>
          <w:tcPr>
            <w:tcW w:w="84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7955</w:t>
            </w:r>
          </w:p>
        </w:tc>
        <w:tc>
          <w:tcPr>
            <w:tcW w:w="811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7989</w:t>
            </w:r>
          </w:p>
        </w:tc>
        <w:tc>
          <w:tcPr>
            <w:tcW w:w="78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8090</w:t>
            </w:r>
          </w:p>
        </w:tc>
        <w:tc>
          <w:tcPr>
            <w:tcW w:w="82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8139</w:t>
            </w:r>
          </w:p>
        </w:tc>
        <w:tc>
          <w:tcPr>
            <w:tcW w:w="850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8139</w:t>
            </w:r>
          </w:p>
        </w:tc>
      </w:tr>
      <w:tr w:rsidR="00C66A76" w:rsidRPr="00E810C3" w:rsidTr="0058632F">
        <w:trPr>
          <w:gridAfter w:val="1"/>
          <w:wAfter w:w="6" w:type="dxa"/>
        </w:trPr>
        <w:tc>
          <w:tcPr>
            <w:tcW w:w="4390" w:type="dxa"/>
            <w:vAlign w:val="center"/>
          </w:tcPr>
          <w:p w:rsidR="00C66A76" w:rsidRPr="00E810C3" w:rsidRDefault="00C66A76" w:rsidP="0058632F">
            <w:r w:rsidRPr="00E810C3">
              <w:t>Численность работников, занятых на работах с вредными и/или тяжелыми условиями труда, чел.</w:t>
            </w:r>
          </w:p>
        </w:tc>
        <w:tc>
          <w:tcPr>
            <w:tcW w:w="85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910</w:t>
            </w:r>
          </w:p>
        </w:tc>
        <w:tc>
          <w:tcPr>
            <w:tcW w:w="84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926</w:t>
            </w:r>
          </w:p>
        </w:tc>
        <w:tc>
          <w:tcPr>
            <w:tcW w:w="81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1383</w:t>
            </w:r>
          </w:p>
        </w:tc>
        <w:tc>
          <w:tcPr>
            <w:tcW w:w="78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1167</w:t>
            </w:r>
          </w:p>
        </w:tc>
        <w:tc>
          <w:tcPr>
            <w:tcW w:w="82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1200</w:t>
            </w:r>
          </w:p>
        </w:tc>
        <w:tc>
          <w:tcPr>
            <w:tcW w:w="850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1598</w:t>
            </w:r>
          </w:p>
        </w:tc>
      </w:tr>
      <w:tr w:rsidR="00C66A76" w:rsidRPr="00E810C3" w:rsidTr="0058632F">
        <w:trPr>
          <w:gridAfter w:val="1"/>
          <w:wAfter w:w="6" w:type="dxa"/>
        </w:trPr>
        <w:tc>
          <w:tcPr>
            <w:tcW w:w="4390" w:type="dxa"/>
            <w:vAlign w:val="center"/>
          </w:tcPr>
          <w:p w:rsidR="00C66A76" w:rsidRPr="00E810C3" w:rsidRDefault="00C66A76" w:rsidP="0058632F">
            <w:r w:rsidRPr="00E810C3">
              <w:t>Удельный вес работников, занятых во вредных и/или тяжелых условиях труда, от численности занятых в экономике, %</w:t>
            </w:r>
          </w:p>
        </w:tc>
        <w:tc>
          <w:tcPr>
            <w:tcW w:w="85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11,00</w:t>
            </w:r>
          </w:p>
        </w:tc>
        <w:tc>
          <w:tcPr>
            <w:tcW w:w="84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11,64</w:t>
            </w:r>
          </w:p>
        </w:tc>
        <w:tc>
          <w:tcPr>
            <w:tcW w:w="81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17,31</w:t>
            </w:r>
          </w:p>
        </w:tc>
        <w:tc>
          <w:tcPr>
            <w:tcW w:w="78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14,42</w:t>
            </w:r>
          </w:p>
        </w:tc>
        <w:tc>
          <w:tcPr>
            <w:tcW w:w="82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14,74</w:t>
            </w:r>
          </w:p>
        </w:tc>
        <w:tc>
          <w:tcPr>
            <w:tcW w:w="850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19,63</w:t>
            </w:r>
          </w:p>
        </w:tc>
      </w:tr>
      <w:tr w:rsidR="00C66A76" w:rsidRPr="00E810C3" w:rsidTr="0058632F">
        <w:trPr>
          <w:gridAfter w:val="1"/>
          <w:wAfter w:w="6" w:type="dxa"/>
        </w:trPr>
        <w:tc>
          <w:tcPr>
            <w:tcW w:w="4390" w:type="dxa"/>
            <w:vAlign w:val="center"/>
          </w:tcPr>
          <w:p w:rsidR="00C66A76" w:rsidRPr="00E810C3" w:rsidRDefault="00C66A76" w:rsidP="0058632F">
            <w:r w:rsidRPr="00E810C3">
              <w:t>Количество рабочих мест, на которых проведена специальная оценка условий труда с 2014 года включительно (аттестация рабочих мест до 2014 года)</w:t>
            </w:r>
          </w:p>
        </w:tc>
        <w:tc>
          <w:tcPr>
            <w:tcW w:w="85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910</w:t>
            </w:r>
          </w:p>
        </w:tc>
        <w:tc>
          <w:tcPr>
            <w:tcW w:w="84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1016</w:t>
            </w:r>
          </w:p>
        </w:tc>
        <w:tc>
          <w:tcPr>
            <w:tcW w:w="81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1348</w:t>
            </w:r>
          </w:p>
        </w:tc>
        <w:tc>
          <w:tcPr>
            <w:tcW w:w="78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1927</w:t>
            </w:r>
          </w:p>
        </w:tc>
        <w:tc>
          <w:tcPr>
            <w:tcW w:w="82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2662</w:t>
            </w:r>
          </w:p>
        </w:tc>
        <w:tc>
          <w:tcPr>
            <w:tcW w:w="850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3936</w:t>
            </w:r>
          </w:p>
        </w:tc>
      </w:tr>
      <w:tr w:rsidR="00C66A76" w:rsidRPr="00E810C3" w:rsidTr="0058632F">
        <w:trPr>
          <w:gridAfter w:val="1"/>
          <w:wAfter w:w="6" w:type="dxa"/>
        </w:trPr>
        <w:tc>
          <w:tcPr>
            <w:tcW w:w="4390" w:type="dxa"/>
            <w:vAlign w:val="center"/>
          </w:tcPr>
          <w:p w:rsidR="00C66A76" w:rsidRPr="00E810C3" w:rsidRDefault="00C66A76" w:rsidP="0058632F">
            <w:r w:rsidRPr="00E810C3">
              <w:lastRenderedPageBreak/>
              <w:t>Уровень проведения специальной оценки условий труда (%).</w:t>
            </w:r>
          </w:p>
        </w:tc>
        <w:tc>
          <w:tcPr>
            <w:tcW w:w="85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1,91</w:t>
            </w:r>
          </w:p>
        </w:tc>
        <w:tc>
          <w:tcPr>
            <w:tcW w:w="84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7,26</w:t>
            </w:r>
          </w:p>
        </w:tc>
        <w:tc>
          <w:tcPr>
            <w:tcW w:w="811" w:type="dxa"/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18,6</w:t>
            </w:r>
          </w:p>
        </w:tc>
        <w:tc>
          <w:tcPr>
            <w:tcW w:w="78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48,07</w:t>
            </w:r>
          </w:p>
        </w:tc>
        <w:tc>
          <w:tcPr>
            <w:tcW w:w="824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80,36</w:t>
            </w:r>
          </w:p>
        </w:tc>
        <w:tc>
          <w:tcPr>
            <w:tcW w:w="850" w:type="dxa"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92,13</w:t>
            </w:r>
          </w:p>
        </w:tc>
      </w:tr>
    </w:tbl>
    <w:p w:rsidR="00C66A76" w:rsidRPr="00E810C3" w:rsidRDefault="00C66A76" w:rsidP="00C66A76">
      <w:pPr>
        <w:autoSpaceDE w:val="0"/>
        <w:autoSpaceDN w:val="0"/>
        <w:adjustRightInd w:val="0"/>
        <w:spacing w:before="60"/>
        <w:ind w:firstLine="709"/>
        <w:jc w:val="both"/>
        <w:outlineLvl w:val="1"/>
      </w:pPr>
      <w:r w:rsidRPr="00E810C3">
        <w:t>Численность работников, занятых на работах с вредными и/или тяжелыми условиями труда, объясняется: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1) устаревшим технологическим оборудованием;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2) несвоевременным финансированием объёмов капитального и профилактического ремонта зданий и сооружений, машин и оборудования;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3) необеспечение работодателями работников в полном объеме средствами индивидуальной защиты, а также неприменение работниками выданных средств индивидуальной защиты;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4) несвоевременным проведением предварительных (при поступлении на работу) и периодических медицинских осмотров для определения пригодности этих работников для выполнения поручаемой работы и предупреждения профессиональных заболеваний;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5) неприменением работодателями системы медико-социальной и медико-профессиональной реабилитации с использованием возможностей лечебно-профилактических и санаторно-курортных учреждений, санаториев-профилакториев организаций.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Неудовлетворительное состояние условий труда, длительное воздействие вредных производственных факторов, на организм работающих, является основной причиной формирования профессиональной патологии.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Рабочие места с вредными и тяжелыми условиями труда в большинстве случаев малопроизводительны и объективно требуют большего количества работников для их функционирования по сравнению с рабочими местами, где условия труда являются допустимыми и тем более оптимальными.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Работа в условиях воздействия производственных факторов, превышающих установленные нормативы, может привести к возникновению у работающих профессиональных заболеваний.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Профессиональные заболевания на территории муниципального образования Куйтунский район с 2015 по 2019 год не зафиксированы, но зафиксированы случаи выхода на инвалидность людей по трудовому увечью (таблица 6, 7).</w:t>
      </w:r>
    </w:p>
    <w:p w:rsidR="00C66A76" w:rsidRPr="00E810C3" w:rsidRDefault="00C66A76" w:rsidP="00C66A76">
      <w:pPr>
        <w:autoSpaceDE w:val="0"/>
        <w:autoSpaceDN w:val="0"/>
        <w:adjustRightInd w:val="0"/>
        <w:ind w:firstLine="540"/>
        <w:jc w:val="right"/>
        <w:outlineLvl w:val="1"/>
        <w:rPr>
          <w:b/>
        </w:rPr>
      </w:pPr>
      <w:r w:rsidRPr="00E810C3">
        <w:rPr>
          <w:b/>
        </w:rPr>
        <w:t>Таблица 6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10C3">
        <w:rPr>
          <w:b/>
        </w:rPr>
        <w:t>Количество случаев первично установленного диагноза профессионального заболевания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</w:pPr>
      <w:r w:rsidRPr="00E810C3">
        <w:t>(по данным ФСС и Территориального отдела управления Роспотребнадзора по Иркутской области в г. Тулун, Тулунском и Куйтунском районах (далее – Ростпотребнадзор))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64"/>
        <w:gridCol w:w="964"/>
        <w:gridCol w:w="964"/>
        <w:gridCol w:w="964"/>
        <w:gridCol w:w="964"/>
        <w:gridCol w:w="996"/>
      </w:tblGrid>
      <w:tr w:rsidR="00C66A76" w:rsidRPr="00E810C3" w:rsidTr="0058632F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A76" w:rsidRPr="00E810C3" w:rsidRDefault="00C66A76" w:rsidP="0058632F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Годы</w:t>
            </w:r>
          </w:p>
        </w:tc>
      </w:tr>
      <w:tr w:rsidR="00C66A76" w:rsidRPr="00E810C3" w:rsidTr="0058632F">
        <w:trPr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C66A76" w:rsidRPr="00E810C3" w:rsidTr="0058632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E810C3" w:rsidRDefault="00C66A76" w:rsidP="0058632F">
            <w:r w:rsidRPr="00E810C3">
              <w:t>Численность,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C66A76" w:rsidRPr="00E810C3" w:rsidRDefault="00C66A76" w:rsidP="00C66A76">
      <w:pPr>
        <w:autoSpaceDE w:val="0"/>
        <w:autoSpaceDN w:val="0"/>
        <w:adjustRightInd w:val="0"/>
        <w:spacing w:before="120"/>
        <w:ind w:firstLine="539"/>
        <w:jc w:val="right"/>
        <w:outlineLvl w:val="1"/>
        <w:rPr>
          <w:b/>
        </w:rPr>
      </w:pPr>
      <w:r w:rsidRPr="00E810C3">
        <w:rPr>
          <w:b/>
        </w:rPr>
        <w:t>Таблица 7</w:t>
      </w:r>
    </w:p>
    <w:p w:rsidR="00C66A76" w:rsidRPr="00E810C3" w:rsidRDefault="00C66A76" w:rsidP="00C66A76">
      <w:pPr>
        <w:autoSpaceDE w:val="0"/>
        <w:autoSpaceDN w:val="0"/>
        <w:adjustRightInd w:val="0"/>
        <w:jc w:val="center"/>
        <w:outlineLvl w:val="1"/>
      </w:pPr>
      <w:r w:rsidRPr="00E810C3">
        <w:rPr>
          <w:b/>
        </w:rPr>
        <w:t xml:space="preserve">Численность первично вышедших на инвалидность по трудовому увечью или профессиональному заболеванию </w:t>
      </w:r>
      <w:r w:rsidRPr="00E810C3">
        <w:t>(по данным ФС)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64"/>
        <w:gridCol w:w="964"/>
        <w:gridCol w:w="964"/>
        <w:gridCol w:w="964"/>
        <w:gridCol w:w="964"/>
        <w:gridCol w:w="996"/>
      </w:tblGrid>
      <w:tr w:rsidR="00C66A76" w:rsidRPr="00E810C3" w:rsidTr="0058632F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A76" w:rsidRPr="00E810C3" w:rsidRDefault="00C66A76" w:rsidP="0058632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Годы</w:t>
            </w:r>
          </w:p>
        </w:tc>
      </w:tr>
      <w:tr w:rsidR="00C66A76" w:rsidRPr="00E810C3" w:rsidTr="0058632F">
        <w:trPr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C66A76" w:rsidRPr="00E810C3" w:rsidTr="0058632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E810C3" w:rsidRDefault="00C66A76" w:rsidP="0058632F">
            <w:r w:rsidRPr="00E810C3">
              <w:t>Численность,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E810C3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0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C66A76" w:rsidRPr="00E810C3" w:rsidRDefault="00C66A76" w:rsidP="00C66A76">
      <w:pPr>
        <w:autoSpaceDE w:val="0"/>
        <w:autoSpaceDN w:val="0"/>
        <w:adjustRightInd w:val="0"/>
        <w:spacing w:before="60"/>
        <w:ind w:firstLine="709"/>
        <w:jc w:val="both"/>
        <w:outlineLvl w:val="1"/>
      </w:pPr>
      <w:r w:rsidRPr="00E810C3">
        <w:t xml:space="preserve">Актуальным остается вопрос обучения по охране труда, поскольку его эффективность в решающей степени зависит соблюдение работниками охраны труда в организациях. 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 xml:space="preserve">Создание безопасных условий труда, предотвращение травматизма в значительной степени зависят от организованного информационного обеспечения и пропаганды охраны труда, направленных на распространение информации, идей, данных о последних достижениях науки и техники в целях формирования эмоционального состояния, </w:t>
      </w:r>
      <w:r w:rsidRPr="00E810C3">
        <w:lastRenderedPageBreak/>
        <w:t xml:space="preserve">влияющего на жизненную позицию людей, их поведение в различных ситуациях, связанных с сохранением жизни и здоровья на производстве. Конечная цель такой пропаганды – воспитать у работающих осознанную необходимость выполнения требований безопасного проведения работ, развить у работников качества, способствующие безопасной работе, создать положительное отношение к вопросам безопасности. 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Практически во всех организациях Куйтунского района назначены специалисты по охране труда или работники выполняющие данные обязанности. Однако в связи с дефицитом трудовых ресурсов у многих из них недостаточный опыт работы.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 xml:space="preserve">Имеют место случаи, когда к управлению сложными производственными процессами допускаются работники, не имеющие достаточной квалификации и не в полной мере овладевшие технологией производства. Несвоевременно и некачественно осуществляются планово-предупредительные и капитальные ремонты станков, механизмов, машин, оборудования, производственных объектов и сооружений. Кроме того, недостаточные объемы финансирования не дают возможности в полной мере проводить профилактические мероприятия в сфере охраны труда. 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Неблагоприятная ситуация с условиями труда работников влечет за собой существенные экономические потери, такие как: выплаты от несчастных случаев на производстве и профессиональных заболеваний, издержки  вследствие  потерь  трудоспособности, увеличение коэффициента страховых выплат в фонд социального страхования, расходы на компенсационные выплаты работникам, занятым в неблагоприятных условиях труда, на средства индивидуальной защиты работникам, занятым на работах с вредными и (или) тяжелыми условиями труда.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Вышеизложенное свидетельствует о том, что проблема по улучшению состояния безопасности, гигиены труда и производственной среды существует и решать ее необходимо комплексно. С учетом высокой социальной и экономической значимости возникает необходимость разработки и утверждения муниципальной программы «Улучшение условий и охраны труда в муниципальном образовании Куйтунский район на 2021-2024 годы».</w:t>
      </w:r>
    </w:p>
    <w:p w:rsidR="00C66A76" w:rsidRPr="00E810C3" w:rsidRDefault="00C66A76" w:rsidP="00C66A76">
      <w:pPr>
        <w:autoSpaceDE w:val="0"/>
        <w:autoSpaceDN w:val="0"/>
        <w:adjustRightInd w:val="0"/>
        <w:jc w:val="both"/>
        <w:outlineLvl w:val="1"/>
      </w:pPr>
    </w:p>
    <w:p w:rsidR="00C66A76" w:rsidRPr="00E810C3" w:rsidRDefault="00C66A76" w:rsidP="00C66A76">
      <w:pPr>
        <w:pStyle w:val="ConsPlusNormal0"/>
        <w:spacing w:after="120"/>
        <w:ind w:firstLine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810C3">
        <w:rPr>
          <w:rFonts w:ascii="Times New Roman" w:hAnsi="Times New Roman" w:cs="Times New Roman"/>
          <w:b/>
          <w:smallCaps/>
          <w:sz w:val="24"/>
          <w:szCs w:val="24"/>
        </w:rPr>
        <w:t xml:space="preserve">Цель, задачи муниципальной программы 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Целью муниципальной программы является сохранение жизни и здоровья работников, улучшение условий и охраны труда, снижение производственного травматизма и профессиональной заболеваемости, профессиональных рисков, приведение в соответствие нормативным правовым актам по охране труда рабочих мест в организациях Куйтунского района на основе реализации комплекса взаимосвязанных мероприятий правового, организационно-технического и методического характера, направленных на совершенствование системы управления охраной труда.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Для достижения цели муниципальной программы необходимо решение следующих задач:</w:t>
      </w:r>
    </w:p>
    <w:p w:rsidR="00C66A76" w:rsidRPr="00E810C3" w:rsidRDefault="00C66A76" w:rsidP="00C66A76">
      <w:pPr>
        <w:pStyle w:val="a5"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Cs w:val="20"/>
        </w:rPr>
      </w:pPr>
      <w:r w:rsidRPr="00E810C3">
        <w:rPr>
          <w:rFonts w:ascii="Times New Roman" w:hAnsi="Times New Roman" w:cs="Times New Roman"/>
          <w:szCs w:val="20"/>
        </w:rPr>
        <w:t>Реализация мер, направленных на улучшение условий труда работников, предупреждение и снижение уровня производственного травматизма и профессиональной заболеваемости работающего населения.</w:t>
      </w:r>
    </w:p>
    <w:p w:rsidR="00C66A76" w:rsidRPr="00E810C3" w:rsidRDefault="00C66A76" w:rsidP="00C66A76">
      <w:pPr>
        <w:pStyle w:val="a5"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Cs w:val="20"/>
        </w:rPr>
      </w:pPr>
      <w:r w:rsidRPr="00E810C3">
        <w:rPr>
          <w:rFonts w:ascii="Times New Roman" w:hAnsi="Times New Roman" w:cs="Times New Roman"/>
          <w:szCs w:val="20"/>
        </w:rPr>
        <w:t>Оптимизация условий труда на рабочих местах, приведение их в соответствие с государственными нормативными требованиями охраны труда.</w:t>
      </w:r>
    </w:p>
    <w:p w:rsidR="00C66A76" w:rsidRPr="00E810C3" w:rsidRDefault="00C66A76" w:rsidP="00C66A76">
      <w:pPr>
        <w:pStyle w:val="a5"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Cs w:val="20"/>
        </w:rPr>
      </w:pPr>
      <w:r w:rsidRPr="00E810C3">
        <w:rPr>
          <w:rFonts w:ascii="Times New Roman" w:hAnsi="Times New Roman" w:cs="Times New Roman"/>
          <w:szCs w:val="20"/>
        </w:rPr>
        <w:t>Подготовка и обучение работников по охране труда, в том числе и на основе современных технологий.</w:t>
      </w:r>
    </w:p>
    <w:p w:rsidR="00C66A76" w:rsidRPr="00E810C3" w:rsidRDefault="00C66A76" w:rsidP="00C66A76">
      <w:pPr>
        <w:pStyle w:val="a5"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E810C3">
        <w:rPr>
          <w:rFonts w:ascii="Times New Roman" w:hAnsi="Times New Roman" w:cs="Times New Roman"/>
          <w:szCs w:val="20"/>
        </w:rPr>
        <w:t>Экономическое стимулирование работодателей к осуществлению профилактических мероприятий по охране труда, предупреждению травматизма и профессиональных заболеваний.</w:t>
      </w:r>
    </w:p>
    <w:p w:rsidR="00C66A76" w:rsidRPr="00E810C3" w:rsidRDefault="00C66A76" w:rsidP="00C66A76">
      <w:pPr>
        <w:pStyle w:val="a5"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Cs w:val="20"/>
        </w:rPr>
      </w:pPr>
      <w:r w:rsidRPr="00E810C3">
        <w:rPr>
          <w:rFonts w:ascii="Times New Roman" w:hAnsi="Times New Roman" w:cs="Times New Roman"/>
          <w:szCs w:val="20"/>
        </w:rPr>
        <w:t>Информационное обеспечение и пропаганда вопросов охраны труда в средствах массовой информации.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lastRenderedPageBreak/>
        <w:t xml:space="preserve">Для решения задачи 1 «Реализация мер, направленных на улучшение условий труда работников, предупреждение и снижение уровня производственного травматизма и профессиональной заболеваемости работающего населения» запланированы следующие мероприятия: 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оказание методической помощи по вопросам руководителям и специалистам организаций района по вопросам в сфере труда;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организация работы межведомственной комиссии по охране труда муниципального образования Куйтунский район;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проведение ведомственного контроля и посещения организаций всех организационно-правовых форм и форм собственности, расположенных на территории муниципального образования Куйтунский район, в целях проведения анализа состояния условий и охраны труда;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осуществление контроля за выполнением обязательств, предусмотренных коллективным</w:t>
      </w:r>
      <w:r>
        <w:rPr>
          <w:sz w:val="24"/>
          <w:szCs w:val="24"/>
        </w:rPr>
        <w:t>и</w:t>
      </w:r>
      <w:r w:rsidRPr="00E810C3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E810C3">
        <w:rPr>
          <w:sz w:val="24"/>
          <w:szCs w:val="24"/>
        </w:rPr>
        <w:t>м</w:t>
      </w:r>
      <w:r>
        <w:rPr>
          <w:sz w:val="24"/>
          <w:szCs w:val="24"/>
        </w:rPr>
        <w:t>и, зарегистрированными на территории муниципального образования Куйтунский район</w:t>
      </w:r>
      <w:r w:rsidRPr="00E810C3">
        <w:rPr>
          <w:sz w:val="24"/>
          <w:szCs w:val="24"/>
        </w:rPr>
        <w:t>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Для решения задачи 2 «Оптимизация условий труда на рабочих местах, приведение их в соответствие с государственными нормативными требованиями охраны труда» запланированы следующие мероприятия: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проведение анализа и формирование реестра организаций муниципального образования Куйтунский район, которые провели на своих рабочих местах специальную оценку условий труда.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Для решения задачи 3 «Подготовка и обучение работников по охране труда, в том числе и на основе современных технологий» запланированы следующие мероприятия: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организация обучения по охране труда руководителей и специалистов по охране труда учреждений образования и культуры подведомственных муниципальному образованию Куйтунский район;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ежегодное участие во Всероссийской неделе охраны труда с 2021 по 2024 годы</w:t>
      </w:r>
      <w:r>
        <w:rPr>
          <w:sz w:val="24"/>
          <w:szCs w:val="24"/>
        </w:rPr>
        <w:t>, в том числе в режиме видео- и конференцсвязи</w:t>
      </w:r>
      <w:r w:rsidRPr="00E810C3">
        <w:rPr>
          <w:sz w:val="24"/>
          <w:szCs w:val="24"/>
        </w:rPr>
        <w:t>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организация и проведение мероприятий, посвященных Всемирному дню охраны труда, с выдачей участникам мероприятий методических материалов;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организация и проведение семинаров, совещаний по вопросам охраны труда.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Для решения задачи 4 «Экономическое стимулирование работодателей к осуществлению профилактических мероприятий по охране труда, предупреждению травматизма и профессиональных заболеваний» запланированы следующие мероприятия: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проведение конкурсов по охране труда на территории муниципального образования Куйтунский район;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участие во Всероссийских и региональных конкурсах в сфере труда;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содействие осуществлению финансирования предупредительных мер по сокращению производственного травматизма и профессиональных заболеваний.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Для решения задачи 5 «Информационное обеспечение и пропаганда вопросов охраны труда» запланированы следующие мероприятия: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пропаганда вопросов охраны и условий труда в средствах массовой информации и в информационной сети интернет;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информирование руководителей и работников организаций Куйтунского района о состоянии условий и охраны труда на территории муниципального образования в целом, и на каждой организации в отдельности.</w:t>
      </w:r>
    </w:p>
    <w:p w:rsidR="00C66A76" w:rsidRPr="00E810C3" w:rsidRDefault="00C66A76" w:rsidP="00C66A76">
      <w:pPr>
        <w:autoSpaceDE w:val="0"/>
        <w:autoSpaceDN w:val="0"/>
        <w:adjustRightInd w:val="0"/>
        <w:ind w:firstLine="709"/>
        <w:jc w:val="both"/>
        <w:outlineLvl w:val="1"/>
      </w:pPr>
      <w:r w:rsidRPr="00E810C3">
        <w:t>Конечные результаты, отражающие ход реализации муниципальной программы: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снижение уровня производственного травматизма с утратой трудоспособности на 1 рабочий день и более в расчете на 1000 работающих;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уменьшение удельной численности погибших в результате несчастных случаев на производстве со смертельным исходом в расчете на 1000 работающих;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снижение уровня профессиональной заболеваемости работников;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lastRenderedPageBreak/>
        <w:t>уменьшение удельного веса работников, занятых во вредных и/или тяжелых условиях труда;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увеличение уровень проведения специальной оценки условий труда на территории муниципального образования Куйтунский район;</w:t>
      </w:r>
    </w:p>
    <w:p w:rsidR="00C66A76" w:rsidRPr="00E810C3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810C3">
        <w:rPr>
          <w:sz w:val="24"/>
          <w:szCs w:val="24"/>
        </w:rPr>
        <w:t>увеличение количества организаций, желающих принять участие в конкурсах в сфере труда.</w:t>
      </w:r>
    </w:p>
    <w:p w:rsidR="00C66A76" w:rsidRPr="00E810C3" w:rsidRDefault="00C66A76" w:rsidP="00C66A76">
      <w:pPr>
        <w:shd w:val="clear" w:color="auto" w:fill="FFFFFF"/>
        <w:ind w:firstLine="709"/>
        <w:jc w:val="both"/>
        <w:rPr>
          <w:color w:val="FF0000"/>
        </w:rPr>
      </w:pPr>
    </w:p>
    <w:p w:rsidR="00C66A76" w:rsidRDefault="00C66A76" w:rsidP="00C66A76">
      <w:pPr>
        <w:pStyle w:val="ConsPlusNormal0"/>
        <w:spacing w:after="120"/>
        <w:ind w:firstLine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810C3">
        <w:rPr>
          <w:rFonts w:ascii="Times New Roman" w:hAnsi="Times New Roman" w:cs="Times New Roman"/>
          <w:b/>
          <w:smallCaps/>
          <w:sz w:val="24"/>
          <w:szCs w:val="24"/>
        </w:rPr>
        <w:t xml:space="preserve">Объем и источники финансирования муниципальной программы </w:t>
      </w:r>
    </w:p>
    <w:p w:rsidR="00C66A76" w:rsidRDefault="00C66A76" w:rsidP="00C66A76">
      <w:pPr>
        <w:autoSpaceDE w:val="0"/>
        <w:autoSpaceDN w:val="0"/>
        <w:adjustRightInd w:val="0"/>
        <w:spacing w:before="60"/>
        <w:ind w:firstLine="709"/>
        <w:jc w:val="both"/>
        <w:outlineLvl w:val="1"/>
      </w:pPr>
      <w:r>
        <w:t xml:space="preserve">Финансирование мероприятий Программы осуществляется за счет средств бюджетов разного уровня: бюджет муниципального образования Куйтунский район и бюджета Иркутской области, – а также других источников финансирования и средства предприятий, выделяемые на финансирование мероприятий по улучшению условий и охраны труда. </w:t>
      </w:r>
    </w:p>
    <w:p w:rsidR="00C66A76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Объемы финансирования мероприятий по муниципальной программе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 </w:t>
      </w:r>
    </w:p>
    <w:p w:rsidR="00C66A76" w:rsidRPr="00132CDF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132CDF">
        <w:rPr>
          <w:color w:val="000000"/>
        </w:rPr>
        <w:t>Экономическое управление администрации муниципального образования Куйтунский район – ответственный исполнитель программы осуществляет управление реализацией муниципальной программы, в том числе:</w:t>
      </w:r>
    </w:p>
    <w:p w:rsidR="00C66A76" w:rsidRPr="00132CDF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32CDF">
        <w:rPr>
          <w:sz w:val="24"/>
          <w:szCs w:val="24"/>
        </w:rPr>
        <w:t xml:space="preserve">несет ответственность за подготовку и реализацию </w:t>
      </w:r>
      <w:r>
        <w:rPr>
          <w:color w:val="000000"/>
          <w:sz w:val="24"/>
          <w:szCs w:val="24"/>
        </w:rPr>
        <w:t>муниципальной программы</w:t>
      </w:r>
      <w:r w:rsidRPr="00132CDF">
        <w:rPr>
          <w:sz w:val="24"/>
          <w:szCs w:val="24"/>
        </w:rPr>
        <w:t xml:space="preserve"> в целом, включая подготовку проектов решений </w:t>
      </w:r>
      <w:r>
        <w:rPr>
          <w:sz w:val="24"/>
          <w:szCs w:val="24"/>
        </w:rPr>
        <w:t xml:space="preserve">о её </w:t>
      </w:r>
      <w:r w:rsidRPr="00132CDF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и</w:t>
      </w:r>
      <w:r w:rsidRPr="00132CDF">
        <w:rPr>
          <w:sz w:val="24"/>
          <w:szCs w:val="24"/>
        </w:rPr>
        <w:t xml:space="preserve"> внесении в нее изменений, досрочном прекращении реализации </w:t>
      </w:r>
      <w:r>
        <w:rPr>
          <w:color w:val="000000"/>
          <w:sz w:val="24"/>
          <w:szCs w:val="24"/>
        </w:rPr>
        <w:t>муниципальной программы</w:t>
      </w:r>
      <w:r w:rsidRPr="00132CDF">
        <w:rPr>
          <w:sz w:val="24"/>
          <w:szCs w:val="24"/>
        </w:rPr>
        <w:t>, согласовании с заинтересованными органами исполнительской власти и представление в информации Министерства Иркутской области;</w:t>
      </w:r>
    </w:p>
    <w:p w:rsidR="00C66A76" w:rsidRPr="00132CDF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32CDF">
        <w:rPr>
          <w:sz w:val="24"/>
          <w:szCs w:val="24"/>
        </w:rPr>
        <w:t xml:space="preserve">осуществляет анализ использования средств и разрабатывает предложения по повышению эффективности использования финансовых ресурсов на реализацию </w:t>
      </w:r>
      <w:r w:rsidRPr="00132CDF">
        <w:rPr>
          <w:color w:val="000000"/>
          <w:sz w:val="24"/>
          <w:szCs w:val="24"/>
        </w:rPr>
        <w:t>муниципальной программы</w:t>
      </w:r>
      <w:r w:rsidRPr="00132CDF">
        <w:rPr>
          <w:sz w:val="24"/>
          <w:szCs w:val="24"/>
        </w:rPr>
        <w:t>.</w:t>
      </w:r>
    </w:p>
    <w:p w:rsidR="00C66A76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132CDF">
        <w:rPr>
          <w:color w:val="000000"/>
        </w:rPr>
        <w:t xml:space="preserve">Общий объем финансирования </w:t>
      </w:r>
      <w:r>
        <w:rPr>
          <w:color w:val="000000"/>
        </w:rPr>
        <w:t>по муниципальной программе</w:t>
      </w:r>
      <w:r w:rsidRPr="00132CDF">
        <w:rPr>
          <w:color w:val="000000"/>
        </w:rPr>
        <w:t xml:space="preserve"> составляет </w:t>
      </w:r>
      <w:r>
        <w:rPr>
          <w:color w:val="000000"/>
        </w:rPr>
        <w:t>786</w:t>
      </w:r>
      <w:r w:rsidRPr="00132CDF">
        <w:rPr>
          <w:color w:val="000000"/>
        </w:rPr>
        <w:t xml:space="preserve"> тыс. рублей, в том числе:</w:t>
      </w:r>
    </w:p>
    <w:tbl>
      <w:tblPr>
        <w:tblW w:w="9258" w:type="dxa"/>
        <w:jc w:val="center"/>
        <w:tblLayout w:type="fixed"/>
        <w:tblLook w:val="04A0" w:firstRow="1" w:lastRow="0" w:firstColumn="1" w:lastColumn="0" w:noHBand="0" w:noVBand="1"/>
      </w:tblPr>
      <w:tblGrid>
        <w:gridCol w:w="4013"/>
        <w:gridCol w:w="1874"/>
        <w:gridCol w:w="850"/>
        <w:gridCol w:w="851"/>
        <w:gridCol w:w="850"/>
        <w:gridCol w:w="820"/>
      </w:tblGrid>
      <w:tr w:rsidR="00C66A76" w:rsidRPr="00E810C3" w:rsidTr="0058632F">
        <w:trPr>
          <w:trHeight w:val="330"/>
          <w:tblHeader/>
          <w:jc w:val="center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Источник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Объем финансирования, тыс. руб.</w:t>
            </w:r>
          </w:p>
        </w:tc>
      </w:tr>
      <w:tr w:rsidR="00C66A76" w:rsidRPr="00E810C3" w:rsidTr="0058632F">
        <w:trPr>
          <w:trHeight w:val="683"/>
          <w:tblHeader/>
          <w:jc w:val="center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за весь период реализации муниципальной программы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в том числе по годам</w:t>
            </w:r>
          </w:p>
        </w:tc>
      </w:tr>
      <w:tr w:rsidR="00C66A76" w:rsidRPr="00E810C3" w:rsidTr="0058632F">
        <w:trPr>
          <w:trHeight w:val="330"/>
          <w:tblHeader/>
          <w:jc w:val="center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E810C3" w:rsidRDefault="00C66A76" w:rsidP="0058632F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2019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2020 год</w:t>
            </w:r>
          </w:p>
        </w:tc>
      </w:tr>
      <w:tr w:rsidR="00C66A76" w:rsidRPr="00E810C3" w:rsidTr="0058632F">
        <w:trPr>
          <w:trHeight w:val="315"/>
          <w:tblHeader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center"/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7</w:t>
            </w:r>
          </w:p>
        </w:tc>
      </w:tr>
      <w:tr w:rsidR="00C66A76" w:rsidRPr="00E810C3" w:rsidTr="0058632F">
        <w:trPr>
          <w:trHeight w:val="31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A76" w:rsidRPr="00E810C3" w:rsidRDefault="00C66A76" w:rsidP="0058632F">
            <w:pPr>
              <w:tabs>
                <w:tab w:val="left" w:pos="6032"/>
              </w:tabs>
              <w:rPr>
                <w:b/>
                <w:color w:val="000000"/>
                <w:lang w:eastAsia="en-US"/>
              </w:rPr>
            </w:pPr>
            <w:r w:rsidRPr="00E810C3">
              <w:rPr>
                <w:b/>
                <w:color w:val="000000"/>
              </w:rPr>
              <w:t>Муниципальная программа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A76" w:rsidRPr="00E810C3" w:rsidRDefault="00C66A76" w:rsidP="0058632F">
            <w:pPr>
              <w:tabs>
                <w:tab w:val="left" w:pos="6032"/>
              </w:tabs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A76" w:rsidRPr="00E810C3" w:rsidRDefault="00C66A76" w:rsidP="0058632F">
            <w:pPr>
              <w:tabs>
                <w:tab w:val="left" w:pos="6032"/>
              </w:tabs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A76" w:rsidRPr="00E810C3" w:rsidRDefault="00C66A76" w:rsidP="0058632F">
            <w:pPr>
              <w:tabs>
                <w:tab w:val="left" w:pos="6032"/>
              </w:tabs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A76" w:rsidRPr="00E810C3" w:rsidRDefault="00C66A76" w:rsidP="0058632F">
            <w:pPr>
              <w:tabs>
                <w:tab w:val="left" w:pos="6032"/>
              </w:tabs>
              <w:rPr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A76" w:rsidRPr="00E810C3" w:rsidRDefault="00C66A76" w:rsidP="0058632F">
            <w:pPr>
              <w:tabs>
                <w:tab w:val="left" w:pos="6032"/>
              </w:tabs>
              <w:rPr>
                <w:color w:val="000000"/>
                <w:lang w:eastAsia="en-US"/>
              </w:rPr>
            </w:pPr>
          </w:p>
        </w:tc>
      </w:tr>
      <w:tr w:rsidR="00C66A76" w:rsidRPr="00E810C3" w:rsidTr="0058632F">
        <w:trPr>
          <w:trHeight w:val="31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Всего, в том числе: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E810C3">
              <w:rPr>
                <w:b/>
                <w:lang w:eastAsia="en-US"/>
              </w:rPr>
              <w:t>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E810C3">
              <w:rPr>
                <w:b/>
                <w:lang w:eastAsia="en-US"/>
              </w:rPr>
              <w:t>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E810C3">
              <w:rPr>
                <w:b/>
                <w:lang w:eastAsia="en-US"/>
              </w:rPr>
              <w:t>194,0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E810C3">
              <w:rPr>
                <w:b/>
                <w:lang w:eastAsia="en-US"/>
              </w:rPr>
              <w:t>199,0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E810C3">
              <w:rPr>
                <w:b/>
                <w:lang w:eastAsia="en-US"/>
              </w:rPr>
              <w:t>199,0</w:t>
            </w:r>
          </w:p>
        </w:tc>
      </w:tr>
      <w:tr w:rsidR="00C66A76" w:rsidRPr="00E810C3" w:rsidTr="0058632F">
        <w:trPr>
          <w:trHeight w:val="31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Бюджет муниципального образования Куйтунский район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spacing w:line="256" w:lineRule="auto"/>
              <w:jc w:val="right"/>
              <w:rPr>
                <w:lang w:eastAsia="en-US"/>
              </w:rPr>
            </w:pPr>
            <w:r w:rsidRPr="00E810C3">
              <w:rPr>
                <w:lang w:eastAsia="en-US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spacing w:line="256" w:lineRule="auto"/>
              <w:jc w:val="right"/>
              <w:rPr>
                <w:lang w:eastAsia="en-US"/>
              </w:rPr>
            </w:pPr>
            <w:r w:rsidRPr="00E810C3">
              <w:rPr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spacing w:line="256" w:lineRule="auto"/>
              <w:jc w:val="right"/>
              <w:rPr>
                <w:lang w:eastAsia="en-US"/>
              </w:rPr>
            </w:pPr>
            <w:r w:rsidRPr="00E810C3">
              <w:rPr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spacing w:line="256" w:lineRule="auto"/>
              <w:jc w:val="right"/>
              <w:rPr>
                <w:lang w:eastAsia="en-US"/>
              </w:rPr>
            </w:pPr>
            <w:r w:rsidRPr="00E810C3">
              <w:rPr>
                <w:lang w:eastAsia="en-US"/>
              </w:rPr>
              <w:t>107,5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spacing w:line="256" w:lineRule="auto"/>
              <w:jc w:val="right"/>
              <w:rPr>
                <w:lang w:eastAsia="en-US"/>
              </w:rPr>
            </w:pPr>
            <w:r w:rsidRPr="00E810C3">
              <w:rPr>
                <w:lang w:eastAsia="en-US"/>
              </w:rPr>
              <w:t>107,5</w:t>
            </w:r>
          </w:p>
        </w:tc>
      </w:tr>
      <w:tr w:rsidR="00C66A76" w:rsidRPr="00E810C3" w:rsidTr="0058632F">
        <w:trPr>
          <w:trHeight w:val="31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Бюджет Иркутской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35,0</w:t>
            </w:r>
          </w:p>
        </w:tc>
      </w:tr>
      <w:tr w:rsidR="00C66A76" w:rsidRPr="00E810C3" w:rsidTr="0058632F">
        <w:trPr>
          <w:trHeight w:val="31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Федеральный бюджет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0,0</w:t>
            </w:r>
          </w:p>
        </w:tc>
      </w:tr>
      <w:tr w:rsidR="00C66A76" w:rsidRPr="00E810C3" w:rsidTr="0058632F">
        <w:trPr>
          <w:trHeight w:val="315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rPr>
                <w:color w:val="000000"/>
                <w:lang w:eastAsia="en-US"/>
              </w:rPr>
            </w:pPr>
            <w:r w:rsidRPr="00E810C3">
              <w:rPr>
                <w:color w:val="000000"/>
              </w:rPr>
              <w:t>Другие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56,5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A76" w:rsidRPr="00E810C3" w:rsidRDefault="00C66A76" w:rsidP="0058632F">
            <w:pPr>
              <w:jc w:val="right"/>
              <w:rPr>
                <w:color w:val="000000"/>
                <w:lang w:eastAsia="en-US"/>
              </w:rPr>
            </w:pPr>
            <w:r w:rsidRPr="00E810C3">
              <w:rPr>
                <w:color w:val="000000"/>
                <w:lang w:eastAsia="en-US"/>
              </w:rPr>
              <w:t>56,5</w:t>
            </w:r>
          </w:p>
        </w:tc>
      </w:tr>
    </w:tbl>
    <w:p w:rsidR="00C66A76" w:rsidRPr="00FF402A" w:rsidRDefault="00C66A76" w:rsidP="00C66A76">
      <w:pPr>
        <w:autoSpaceDE w:val="0"/>
        <w:autoSpaceDN w:val="0"/>
        <w:adjustRightInd w:val="0"/>
        <w:spacing w:before="60"/>
        <w:ind w:firstLine="709"/>
        <w:jc w:val="both"/>
        <w:outlineLvl w:val="1"/>
      </w:pPr>
      <w:bookmarkStart w:id="1" w:name="sub_365"/>
      <w:r w:rsidRPr="00FF402A">
        <w:t xml:space="preserve">Распределение средств на реализацию конкретных мероприятий отражены в приложении 1 </w:t>
      </w:r>
      <w:r>
        <w:rPr>
          <w:color w:val="000000"/>
        </w:rPr>
        <w:t xml:space="preserve">к муниципальной программе </w:t>
      </w:r>
      <w:r w:rsidRPr="00FF402A">
        <w:t>«Система мероприятий муниципально</w:t>
      </w:r>
      <w:r>
        <w:t>й программы</w:t>
      </w:r>
      <w:r w:rsidRPr="00E810C3">
        <w:t xml:space="preserve">» </w:t>
      </w:r>
      <w:r w:rsidRPr="00FF402A">
        <w:t>к настоящей муниципальной программы</w:t>
      </w:r>
      <w:r>
        <w:t>»</w:t>
      </w:r>
      <w:r w:rsidRPr="00FF402A">
        <w:t>.</w:t>
      </w:r>
    </w:p>
    <w:p w:rsidR="00C66A76" w:rsidRPr="00E810C3" w:rsidRDefault="00C66A76" w:rsidP="00C66A76">
      <w:pPr>
        <w:pStyle w:val="ConsPlusNormal0"/>
        <w:ind w:firstLine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66A76" w:rsidRPr="00E810C3" w:rsidRDefault="00C66A76" w:rsidP="00C66A76">
      <w:pPr>
        <w:pStyle w:val="ConsPlusNormal0"/>
        <w:spacing w:after="120"/>
        <w:ind w:firstLine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810C3">
        <w:rPr>
          <w:rFonts w:ascii="Times New Roman" w:hAnsi="Times New Roman" w:cs="Times New Roman"/>
          <w:b/>
          <w:smallCaps/>
          <w:sz w:val="24"/>
          <w:szCs w:val="24"/>
        </w:rPr>
        <w:t>Ожидаемые результаты реализации муниципальной программы</w:t>
      </w:r>
    </w:p>
    <w:bookmarkEnd w:id="1"/>
    <w:p w:rsidR="00C66A76" w:rsidRPr="00E810C3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Муниципальная программа </w:t>
      </w:r>
      <w:r w:rsidRPr="00E810C3">
        <w:rPr>
          <w:color w:val="000000"/>
        </w:rPr>
        <w:t>сформирована и реализуется как единый комплекс организационных, методических, санитарно-гигиенических, учебно-пропагандистских и других мероприятий, обеспечивающих достижение поставленных целей.</w:t>
      </w:r>
    </w:p>
    <w:p w:rsidR="00C66A76" w:rsidRPr="00E810C3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E810C3">
        <w:rPr>
          <w:color w:val="000000"/>
        </w:rPr>
        <w:t xml:space="preserve">При разработке мероприятий </w:t>
      </w:r>
      <w:r w:rsidRPr="00CB0CCC">
        <w:rPr>
          <w:color w:val="000000"/>
        </w:rPr>
        <w:t>муниципальной программы</w:t>
      </w:r>
      <w:r>
        <w:rPr>
          <w:color w:val="000000"/>
        </w:rPr>
        <w:t xml:space="preserve"> </w:t>
      </w:r>
      <w:r w:rsidRPr="00E810C3">
        <w:rPr>
          <w:color w:val="000000"/>
        </w:rPr>
        <w:t xml:space="preserve">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 их реализации. </w:t>
      </w:r>
    </w:p>
    <w:p w:rsidR="00C66A76" w:rsidRPr="00D43145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Ожидаемые результаты от реализации муниципальной программы</w:t>
      </w:r>
      <w:r w:rsidRPr="00D43145">
        <w:rPr>
          <w:color w:val="000000"/>
        </w:rPr>
        <w:t xml:space="preserve"> представлены в приложении 2</w:t>
      </w:r>
      <w:r>
        <w:rPr>
          <w:color w:val="000000"/>
        </w:rPr>
        <w:t xml:space="preserve"> к ней «</w:t>
      </w:r>
      <w:r w:rsidRPr="00D43145">
        <w:rPr>
          <w:color w:val="000000"/>
        </w:rPr>
        <w:t>Показатели результативности муниципальной программы»</w:t>
      </w:r>
      <w:r>
        <w:rPr>
          <w:color w:val="000000"/>
        </w:rPr>
        <w:t>.</w:t>
      </w:r>
      <w:r w:rsidRPr="00D43145">
        <w:rPr>
          <w:color w:val="000000"/>
        </w:rPr>
        <w:t xml:space="preserve"> </w:t>
      </w:r>
    </w:p>
    <w:p w:rsidR="00C66A76" w:rsidRPr="00D43145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D43145">
        <w:rPr>
          <w:color w:val="000000"/>
        </w:rPr>
        <w:t xml:space="preserve">Реализация мероприятий программы к 2024 году позволит снизить производственный травматизм и профессиональную заболеваемость, а также увеличить количество рабочих мест, на которых проведена специальная оценка условий труда, и привлечь большее количества организаций к участию </w:t>
      </w:r>
      <w:r>
        <w:rPr>
          <w:color w:val="000000"/>
        </w:rPr>
        <w:t xml:space="preserve">в </w:t>
      </w:r>
      <w:r w:rsidRPr="00D43145">
        <w:rPr>
          <w:color w:val="000000"/>
        </w:rPr>
        <w:t>конкурс</w:t>
      </w:r>
      <w:r>
        <w:rPr>
          <w:color w:val="000000"/>
        </w:rPr>
        <w:t>ах</w:t>
      </w:r>
      <w:r w:rsidRPr="00D43145">
        <w:rPr>
          <w:color w:val="000000"/>
        </w:rPr>
        <w:t xml:space="preserve"> по охране труда на территории муниципального образования Куйтунский район.</w:t>
      </w:r>
    </w:p>
    <w:p w:rsidR="00C66A76" w:rsidRPr="00E810C3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E810C3">
        <w:rPr>
          <w:color w:val="000000"/>
        </w:rPr>
        <w:t xml:space="preserve">Ожидаемые результаты от выполнения мероприятий </w:t>
      </w:r>
      <w:r>
        <w:rPr>
          <w:color w:val="000000"/>
        </w:rPr>
        <w:t>муниципальной программы</w:t>
      </w:r>
      <w:r w:rsidRPr="00E810C3">
        <w:rPr>
          <w:color w:val="000000"/>
        </w:rPr>
        <w:t>:</w:t>
      </w:r>
    </w:p>
    <w:p w:rsidR="00C66A76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ч</w:t>
      </w:r>
      <w:r w:rsidRPr="00D43145">
        <w:rPr>
          <w:sz w:val="24"/>
          <w:szCs w:val="24"/>
        </w:rPr>
        <w:t>исленность пострадавших в результате несчастных случаев на производстве с утратой трудоспособности на 1 рабочий день и более в расчете на 1000 работающи</w:t>
      </w:r>
      <w:r>
        <w:rPr>
          <w:sz w:val="24"/>
          <w:szCs w:val="24"/>
        </w:rPr>
        <w:t>х в среднем к 2024 году составит 2 человека, в расчете: берется общее количество несчастных случаев за период с 2014 по 2019 год (включительно) и делится на количество лет, за указанный период;</w:t>
      </w:r>
    </w:p>
    <w:p w:rsidR="00C66A76" w:rsidRPr="00D43145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Pr="00D43145">
        <w:rPr>
          <w:sz w:val="24"/>
          <w:szCs w:val="24"/>
        </w:rPr>
        <w:t xml:space="preserve">оличества случаев профессиональных заболеваний </w:t>
      </w:r>
      <w:r>
        <w:rPr>
          <w:sz w:val="24"/>
          <w:szCs w:val="24"/>
        </w:rPr>
        <w:t xml:space="preserve">в среднем к 2024 году составит </w:t>
      </w:r>
      <w:r w:rsidRPr="00D43145">
        <w:rPr>
          <w:sz w:val="24"/>
          <w:szCs w:val="24"/>
        </w:rPr>
        <w:t>0 случаев</w:t>
      </w:r>
      <w:r>
        <w:rPr>
          <w:sz w:val="24"/>
          <w:szCs w:val="24"/>
        </w:rPr>
        <w:t>, в расчете: берется общее количество несчастных случаев за период с 2014 по 2019 год (включительно) и делится на количество лет, за указанный период</w:t>
      </w:r>
    </w:p>
    <w:p w:rsidR="00C66A76" w:rsidRPr="00D43145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Pr="00D43145">
        <w:rPr>
          <w:sz w:val="24"/>
          <w:szCs w:val="24"/>
        </w:rPr>
        <w:t>оличество рабочих мест, на которых проведена специальная оценка условий труда (по данным экономического управления) составит 4272</w:t>
      </w:r>
      <w:r>
        <w:rPr>
          <w:sz w:val="24"/>
          <w:szCs w:val="24"/>
        </w:rPr>
        <w:t xml:space="preserve"> (всего рабочих мест на территории муниципального образования Куйтунский район</w:t>
      </w:r>
      <w:r w:rsidRPr="00D43145">
        <w:rPr>
          <w:sz w:val="24"/>
          <w:szCs w:val="24"/>
        </w:rPr>
        <w:t>;</w:t>
      </w:r>
    </w:p>
    <w:p w:rsidR="00C66A76" w:rsidRDefault="00C66A76" w:rsidP="00C66A7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Pr="00D43145">
        <w:rPr>
          <w:sz w:val="24"/>
          <w:szCs w:val="24"/>
        </w:rPr>
        <w:t xml:space="preserve">оличество организаций, принявших участие в конкурсах по охране труда на территории муниципального образования Куйтунский район (по данным экономического управления) </w:t>
      </w:r>
      <w:r>
        <w:rPr>
          <w:sz w:val="24"/>
          <w:szCs w:val="24"/>
        </w:rPr>
        <w:t xml:space="preserve">к 2024 году </w:t>
      </w:r>
      <w:r w:rsidRPr="00D43145">
        <w:rPr>
          <w:sz w:val="24"/>
          <w:szCs w:val="24"/>
        </w:rPr>
        <w:t>составит 19 организаций</w:t>
      </w:r>
      <w:r>
        <w:rPr>
          <w:sz w:val="24"/>
          <w:szCs w:val="24"/>
        </w:rPr>
        <w:t>, так в среднем ежегодно количество участников конкурса уваливается на 3 участника</w:t>
      </w:r>
    </w:p>
    <w:p w:rsidR="00C66A76" w:rsidRPr="00E810C3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E810C3">
        <w:rPr>
          <w:color w:val="000000"/>
        </w:rPr>
        <w:t xml:space="preserve">Общий контроль за реализацией </w:t>
      </w:r>
      <w:r>
        <w:rPr>
          <w:color w:val="000000"/>
        </w:rPr>
        <w:t>муниципальной программы</w:t>
      </w:r>
      <w:r w:rsidRPr="00E810C3">
        <w:rPr>
          <w:color w:val="000000"/>
        </w:rPr>
        <w:t xml:space="preserve"> осуществляют экономическое </w:t>
      </w:r>
      <w:r>
        <w:rPr>
          <w:color w:val="000000"/>
        </w:rPr>
        <w:t>и</w:t>
      </w:r>
      <w:r w:rsidRPr="00E810C3">
        <w:rPr>
          <w:color w:val="000000"/>
        </w:rPr>
        <w:t xml:space="preserve"> финансовое управление администрации муниципального образования Куйтунский район. </w:t>
      </w:r>
      <w:bookmarkStart w:id="2" w:name="sub_54"/>
    </w:p>
    <w:p w:rsidR="00C66A76" w:rsidRPr="00E810C3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E810C3">
        <w:rPr>
          <w:color w:val="000000"/>
        </w:rPr>
        <w:t xml:space="preserve">Общий текущий контроль за реализацией </w:t>
      </w:r>
      <w:r>
        <w:rPr>
          <w:color w:val="000000"/>
        </w:rPr>
        <w:t>муниципальной программы,</w:t>
      </w:r>
      <w:r w:rsidRPr="00E810C3">
        <w:rPr>
          <w:color w:val="000000"/>
        </w:rPr>
        <w:t xml:space="preserve"> а также </w:t>
      </w:r>
      <w:r w:rsidRPr="0020268B">
        <w:rPr>
          <w:color w:val="000000"/>
        </w:rPr>
        <w:t>предоставление годового отчета о её реализации осуществляется в сроки и по формам,</w:t>
      </w:r>
      <w:r w:rsidRPr="00E810C3">
        <w:rPr>
          <w:color w:val="000000"/>
        </w:rPr>
        <w:t xml:space="preserve"> согласно Порядка разработки, реализации и оценки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от 18 апреля 2014г. № 265-п.</w:t>
      </w:r>
      <w:bookmarkEnd w:id="2"/>
    </w:p>
    <w:p w:rsidR="00C66A76" w:rsidRPr="00E810C3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E810C3">
        <w:rPr>
          <w:color w:val="000000"/>
        </w:rPr>
        <w:t xml:space="preserve">Вместе с тем следует принять во внимание наличие внешних и внутренних рисков, которые могут помешать достижению поставленных целей. </w:t>
      </w:r>
    </w:p>
    <w:p w:rsidR="00C66A76" w:rsidRPr="00E810C3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E810C3">
        <w:rPr>
          <w:color w:val="000000"/>
        </w:rPr>
        <w:t xml:space="preserve">К внешним рискам относятся причины, не зависящие от исполнителя программных мероприятий и Главного распорядителя бюджетных средств: изменение федерального законодательства; недостаточное финансирование; стихийные бедствия; террористические акты; противоправные действия третьих лиц; дорожно-транспортные происшествия и т.д. </w:t>
      </w:r>
    </w:p>
    <w:p w:rsidR="00C66A76" w:rsidRDefault="00C66A76" w:rsidP="00C66A76">
      <w:pPr>
        <w:shd w:val="clear" w:color="auto" w:fill="FFFFFF"/>
        <w:ind w:firstLine="709"/>
        <w:jc w:val="both"/>
        <w:rPr>
          <w:color w:val="000000"/>
        </w:rPr>
      </w:pPr>
      <w:r w:rsidRPr="00E810C3">
        <w:rPr>
          <w:color w:val="000000"/>
        </w:rPr>
        <w:t xml:space="preserve">Для снижения вероятности внутренних рисков, связанных с недостаточным уровнем квалификации, неудовлетворительной организацией работы и т.д., исполнители </w:t>
      </w:r>
      <w:r>
        <w:rPr>
          <w:color w:val="000000"/>
        </w:rPr>
        <w:t xml:space="preserve">к муниципальной программе </w:t>
      </w:r>
      <w:r w:rsidRPr="00E810C3">
        <w:rPr>
          <w:color w:val="000000"/>
        </w:rPr>
        <w:t>принимают своевременные меры воздействия в рамках установленных законодательством полномочий.</w:t>
      </w:r>
    </w:p>
    <w:p w:rsidR="00C66A76" w:rsidRDefault="00C66A76" w:rsidP="00562CC8"/>
    <w:p w:rsidR="00C66A76" w:rsidRDefault="00C66A76" w:rsidP="00562CC8"/>
    <w:p w:rsidR="00C66A76" w:rsidRDefault="00C66A76" w:rsidP="00562CC8"/>
    <w:p w:rsidR="00C66A76" w:rsidRDefault="00C66A76" w:rsidP="00562CC8"/>
    <w:p w:rsidR="00C66A76" w:rsidRDefault="00C66A76" w:rsidP="00C66A76">
      <w:pPr>
        <w:ind w:left="4536"/>
        <w:jc w:val="center"/>
      </w:pPr>
      <w:r>
        <w:lastRenderedPageBreak/>
        <w:t>Приложение 1</w:t>
      </w:r>
    </w:p>
    <w:p w:rsidR="00C66A76" w:rsidRDefault="00C66A76" w:rsidP="00C66A76">
      <w:pPr>
        <w:ind w:left="4536"/>
      </w:pPr>
      <w:r>
        <w:t>к муниципальной программе муниципального образования Куйтунский район «Улучшение условий и охраны труда в муниципальном образовании Куйтунский район на 2021-2024 годы»</w:t>
      </w:r>
    </w:p>
    <w:p w:rsidR="00C66A76" w:rsidRDefault="00C66A76" w:rsidP="00C66A76">
      <w:pPr>
        <w:ind w:firstLine="567"/>
        <w:jc w:val="center"/>
        <w:rPr>
          <w:rStyle w:val="a6"/>
          <w:rFonts w:eastAsia="Arial"/>
        </w:rPr>
      </w:pPr>
    </w:p>
    <w:p w:rsidR="00C66A76" w:rsidRDefault="00C66A76" w:rsidP="00C66A76">
      <w:pPr>
        <w:ind w:firstLine="567"/>
        <w:jc w:val="center"/>
        <w:rPr>
          <w:rStyle w:val="a6"/>
          <w:rFonts w:eastAsia="Arial"/>
        </w:rPr>
      </w:pPr>
      <w:r>
        <w:rPr>
          <w:rStyle w:val="a6"/>
          <w:rFonts w:eastAsia="Arial"/>
        </w:rPr>
        <w:t xml:space="preserve">Показатели результативности муниципальной программы </w:t>
      </w:r>
    </w:p>
    <w:p w:rsidR="00C66A76" w:rsidRDefault="00C66A76" w:rsidP="00C66A76">
      <w:pPr>
        <w:rPr>
          <w:rFonts w:eastAsia="Arial"/>
        </w:rPr>
      </w:pPr>
    </w:p>
    <w:tbl>
      <w:tblPr>
        <w:tblW w:w="927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577"/>
        <w:gridCol w:w="890"/>
        <w:gridCol w:w="1420"/>
        <w:gridCol w:w="850"/>
        <w:gridCol w:w="995"/>
        <w:gridCol w:w="994"/>
        <w:gridCol w:w="884"/>
      </w:tblGrid>
      <w:tr w:rsidR="00C66A76" w:rsidTr="00C66A76">
        <w:trPr>
          <w:tblHeader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Базовое значение показателя результативности за 2019 год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66A76" w:rsidTr="00C66A76">
        <w:trPr>
          <w:tblHeader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Default="00C66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Default="00C66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Default="00C66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Default="00C66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2029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</w:tr>
      <w:tr w:rsidR="00C66A76" w:rsidTr="00C66A76">
        <w:trPr>
          <w:tblHeader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C66A76" w:rsidTr="00C66A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пострадавших в результате несчастных случаев </w:t>
            </w:r>
            <w:r>
              <w:rPr>
                <w:rFonts w:ascii="Times New Roman" w:hAnsi="Times New Roman"/>
                <w:lang w:eastAsia="en-US"/>
              </w:rPr>
              <w:t>на производстве с утратой трудоспособности на 1 рабочий день и более в расчете на 1000 работающих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66A76" w:rsidTr="00C66A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Количества случаев профессиональных заболеваний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A76" w:rsidTr="00C66A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раб. место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</w:t>
            </w:r>
          </w:p>
        </w:tc>
      </w:tr>
      <w:tr w:rsidR="00C66A76" w:rsidTr="00C66A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организаций, принявших участие в конкурсах </w:t>
            </w:r>
            <w:r>
              <w:rPr>
                <w:rFonts w:ascii="Times New Roman" w:hAnsi="Times New Roman"/>
                <w:lang w:eastAsia="en-US"/>
              </w:rPr>
              <w:t>по охране труда на территории муниципального образования Куйтунский район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Default="00C66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</w:tbl>
    <w:p w:rsidR="00C66A76" w:rsidRDefault="00C66A76" w:rsidP="00562CC8"/>
    <w:p w:rsidR="00C66A76" w:rsidRDefault="00C66A76" w:rsidP="00562CC8"/>
    <w:p w:rsidR="00C66A76" w:rsidRDefault="00C66A76" w:rsidP="00562CC8"/>
    <w:p w:rsidR="00C66A76" w:rsidRDefault="00C66A76" w:rsidP="00562CC8"/>
    <w:p w:rsidR="00C66A76" w:rsidRDefault="00C66A76" w:rsidP="00562CC8"/>
    <w:p w:rsidR="00C66A76" w:rsidRDefault="00C66A76" w:rsidP="00562CC8"/>
    <w:p w:rsidR="00C66A76" w:rsidRDefault="00C66A76" w:rsidP="00562CC8"/>
    <w:p w:rsidR="00C66A76" w:rsidRDefault="00C66A76" w:rsidP="00562CC8"/>
    <w:p w:rsidR="00C66A76" w:rsidRDefault="00C66A76" w:rsidP="00562CC8"/>
    <w:p w:rsidR="00C66A76" w:rsidRDefault="00C66A76" w:rsidP="00562CC8"/>
    <w:p w:rsidR="00C66A76" w:rsidRDefault="00C66A76" w:rsidP="00C66A76">
      <w:pPr>
        <w:ind w:left="9072"/>
        <w:jc w:val="center"/>
        <w:sectPr w:rsidR="00C66A76" w:rsidSect="00C66A7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66A76" w:rsidRDefault="00C66A76" w:rsidP="00C66A76">
      <w:pPr>
        <w:ind w:left="9072"/>
        <w:jc w:val="center"/>
      </w:pPr>
      <w:r>
        <w:lastRenderedPageBreak/>
        <w:t>Приложение 2</w:t>
      </w:r>
    </w:p>
    <w:p w:rsidR="00C66A76" w:rsidRDefault="00C66A76" w:rsidP="00C66A76">
      <w:pPr>
        <w:ind w:left="9072"/>
      </w:pPr>
      <w:r>
        <w:t>к муниципальной программе муниципального образования Куйтунский район «Улучшение условий и охраны труда в муниципальном образовании Куйтунский район на 2021-2024 годы»</w:t>
      </w:r>
    </w:p>
    <w:p w:rsidR="00C66A76" w:rsidRPr="009E560D" w:rsidRDefault="00C66A76" w:rsidP="00C66A76">
      <w:pPr>
        <w:pStyle w:val="aa"/>
        <w:jc w:val="center"/>
        <w:rPr>
          <w:rStyle w:val="a6"/>
          <w:rFonts w:ascii="Times New Roman" w:hAnsi="Times New Roman" w:cs="Times New Roman"/>
          <w:szCs w:val="23"/>
        </w:rPr>
      </w:pPr>
    </w:p>
    <w:p w:rsidR="00C66A76" w:rsidRDefault="00C66A76" w:rsidP="00C66A76">
      <w:pPr>
        <w:pStyle w:val="aa"/>
        <w:jc w:val="center"/>
        <w:rPr>
          <w:rFonts w:ascii="Times New Roman" w:hAnsi="Times New Roman" w:cs="Times New Roman"/>
          <w:b/>
          <w:szCs w:val="23"/>
        </w:rPr>
      </w:pPr>
      <w:r w:rsidRPr="009E560D">
        <w:rPr>
          <w:rStyle w:val="a6"/>
          <w:rFonts w:ascii="Times New Roman" w:hAnsi="Times New Roman" w:cs="Times New Roman"/>
          <w:szCs w:val="23"/>
        </w:rPr>
        <w:t xml:space="preserve">Система мероприятий </w:t>
      </w:r>
      <w:r w:rsidRPr="009E560D">
        <w:rPr>
          <w:rFonts w:ascii="Times New Roman" w:hAnsi="Times New Roman" w:cs="Times New Roman"/>
          <w:b/>
          <w:szCs w:val="23"/>
        </w:rPr>
        <w:t xml:space="preserve">муниципальной программы </w:t>
      </w:r>
    </w:p>
    <w:p w:rsidR="00C66A76" w:rsidRPr="00DF4114" w:rsidRDefault="00C66A76" w:rsidP="00C66A76"/>
    <w:tbl>
      <w:tblPr>
        <w:tblW w:w="14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469"/>
        <w:gridCol w:w="2342"/>
        <w:gridCol w:w="1654"/>
        <w:gridCol w:w="2000"/>
        <w:gridCol w:w="1134"/>
        <w:gridCol w:w="857"/>
        <w:gridCol w:w="850"/>
        <w:gridCol w:w="851"/>
        <w:gridCol w:w="818"/>
      </w:tblGrid>
      <w:tr w:rsidR="00C66A76" w:rsidRPr="00FA799A" w:rsidTr="0058632F">
        <w:trPr>
          <w:tblHeader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№ 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Наименование основных мероприятий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Ответственный исполнитель и соисполнители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Период реализации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Объем финансирования всего, тыс. руб.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в том числе по годам</w:t>
            </w:r>
          </w:p>
        </w:tc>
      </w:tr>
      <w:tr w:rsidR="00C66A76" w:rsidRPr="00FA799A" w:rsidTr="0058632F">
        <w:trPr>
          <w:trHeight w:val="1471"/>
          <w:tblHeader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FA799A" w:rsidRDefault="00C66A76" w:rsidP="0058632F">
            <w:pPr>
              <w:rPr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FA799A" w:rsidRDefault="00C66A76" w:rsidP="0058632F">
            <w:pPr>
              <w:rPr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FA799A" w:rsidRDefault="00C66A76" w:rsidP="0058632F">
            <w:pPr>
              <w:rPr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FA799A" w:rsidRDefault="00C66A76" w:rsidP="0058632F">
            <w:pPr>
              <w:jc w:val="center"/>
              <w:rPr>
                <w:sz w:val="22"/>
                <w:szCs w:val="23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FA799A" w:rsidRDefault="00C66A76" w:rsidP="0058632F">
            <w:pPr>
              <w:rPr>
                <w:sz w:val="22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76" w:rsidRPr="00FA799A" w:rsidRDefault="00C66A76" w:rsidP="0058632F">
            <w:pPr>
              <w:rPr>
                <w:sz w:val="22"/>
                <w:szCs w:val="23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3"/>
              </w:rPr>
              <w:t>21</w:t>
            </w: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3"/>
              </w:rPr>
              <w:t>22</w:t>
            </w: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23 </w:t>
            </w: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sz w:val="22"/>
                <w:szCs w:val="23"/>
              </w:rPr>
            </w:pPr>
            <w:r w:rsidRPr="00FA799A">
              <w:rPr>
                <w:sz w:val="22"/>
                <w:szCs w:val="23"/>
              </w:rPr>
              <w:t>20</w:t>
            </w:r>
            <w:r>
              <w:rPr>
                <w:sz w:val="22"/>
                <w:szCs w:val="23"/>
              </w:rPr>
              <w:t>24</w:t>
            </w:r>
            <w:r w:rsidRPr="00FA799A">
              <w:rPr>
                <w:sz w:val="22"/>
                <w:szCs w:val="23"/>
              </w:rPr>
              <w:t xml:space="preserve"> год</w:t>
            </w:r>
          </w:p>
        </w:tc>
      </w:tr>
      <w:tr w:rsidR="00C66A76" w:rsidRPr="00FA799A" w:rsidTr="0058632F">
        <w:trPr>
          <w:trHeight w:val="227"/>
          <w:tblHeader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FA799A" w:rsidRDefault="00C66A76" w:rsidP="0058632F">
            <w:pPr>
              <w:jc w:val="center"/>
              <w:rPr>
                <w:sz w:val="22"/>
                <w:szCs w:val="23"/>
              </w:rPr>
            </w:pPr>
            <w:r w:rsidRPr="00FA799A">
              <w:rPr>
                <w:sz w:val="22"/>
                <w:szCs w:val="23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FA799A" w:rsidRDefault="00C66A76" w:rsidP="0058632F">
            <w:pPr>
              <w:jc w:val="center"/>
              <w:rPr>
                <w:sz w:val="22"/>
                <w:szCs w:val="23"/>
              </w:rPr>
            </w:pPr>
            <w:r w:rsidRPr="00FA799A">
              <w:rPr>
                <w:sz w:val="22"/>
                <w:szCs w:val="23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FA799A" w:rsidRDefault="00C66A76" w:rsidP="0058632F">
            <w:pPr>
              <w:jc w:val="center"/>
              <w:rPr>
                <w:sz w:val="22"/>
                <w:szCs w:val="23"/>
              </w:rPr>
            </w:pPr>
            <w:r w:rsidRPr="00FA799A">
              <w:rPr>
                <w:sz w:val="22"/>
                <w:szCs w:val="23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FA799A" w:rsidRDefault="00C66A76" w:rsidP="0058632F">
            <w:pPr>
              <w:jc w:val="center"/>
              <w:rPr>
                <w:sz w:val="22"/>
                <w:szCs w:val="23"/>
              </w:rPr>
            </w:pPr>
            <w:r w:rsidRPr="00FA799A">
              <w:rPr>
                <w:sz w:val="22"/>
                <w:szCs w:val="23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FA799A" w:rsidRDefault="00C66A76" w:rsidP="0058632F">
            <w:pPr>
              <w:jc w:val="center"/>
              <w:rPr>
                <w:sz w:val="22"/>
                <w:szCs w:val="23"/>
              </w:rPr>
            </w:pPr>
            <w:r w:rsidRPr="00FA799A">
              <w:rPr>
                <w:sz w:val="22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6" w:rsidRPr="00FA799A" w:rsidRDefault="00C66A76" w:rsidP="0058632F">
            <w:pPr>
              <w:jc w:val="center"/>
              <w:rPr>
                <w:sz w:val="22"/>
                <w:szCs w:val="23"/>
              </w:rPr>
            </w:pPr>
            <w:r w:rsidRPr="00FA799A">
              <w:rPr>
                <w:sz w:val="22"/>
                <w:szCs w:val="23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center"/>
              <w:rPr>
                <w:sz w:val="22"/>
                <w:szCs w:val="23"/>
              </w:rPr>
            </w:pPr>
            <w:r w:rsidRPr="00FA799A">
              <w:rPr>
                <w:sz w:val="22"/>
                <w:szCs w:val="23"/>
              </w:rPr>
              <w:t>10</w:t>
            </w:r>
          </w:p>
        </w:tc>
      </w:tr>
      <w:tr w:rsidR="00C66A76" w:rsidRPr="00FA799A" w:rsidTr="0058632F">
        <w:trPr>
          <w:jc w:val="center"/>
        </w:trPr>
        <w:tc>
          <w:tcPr>
            <w:tcW w:w="14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Задача 1. Реализация мер, направленных на улучшение условий труда работников, предупреждение и снижение уровня производственного травматизма и профессиональной заболеваемости работающего населения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Оказание методической помощи по вопросам руководителям и специалистам организаций района по вопросам в сфере труда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Экономическое управление администрации муниципального образования Куйтунский район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ConsPlusNormal0"/>
              <w:jc w:val="righ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FA799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ConsPlusNormal0"/>
              <w:jc w:val="righ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FA799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Организация работы межведомственной комиссии по охране труда муниципального образования Куйтунский район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 xml:space="preserve">Экономическое управление администрации муниципального образования </w:t>
            </w: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lastRenderedPageBreak/>
              <w:t>Куйтунский район, Межведомственная комиссия по охране труда муниципального образования Куйтунский район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9F3DC8" w:rsidRDefault="00C66A76" w:rsidP="0058632F">
            <w:pPr>
              <w:pStyle w:val="a7"/>
              <w:jc w:val="center"/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lastRenderedPageBreak/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Проведение ведомственного контроля и посещения организаций всех организационно-правовых форм и форм собственности, расположенных на территории муниципального образования Куйтунский район, в целях проведения анализа состояния условий и охраны труда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Экономическое управление администрации муниципального образования Куйтунский район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Осуществление контроля за выполнением обязательств, предусмотренных коллективными договорами, зарегистрированными на территории муниципального образования Куйтунский район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Экономическое управление администрации муниципального образования Куйтунский район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14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lastRenderedPageBreak/>
              <w:t>Задача 2. Оптимизация условий труда на рабочих местах, приведение их в соответствие с государственными нормативными требованиями охраны труда.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Проведение анализа и формирование реестра организаций муниципального образования Куйтунский район, которые провели на своих рабочих местах специальную оценку условий труда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Экономическое управление администрации муниципального образования Куйтунский район</w:t>
            </w:r>
          </w:p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14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Задача 3. Подготовка и обучение работников по охране труда, в том числе и на основе современных технологий.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Организация обучения по охране труда руководителей и специалистов по охране труда учреждений образования и культуры подведомственных муниципальному образованию Куйтунский район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Экономическое управление администрации муниципального образования Куйтунский район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b/>
                <w:sz w:val="22"/>
                <w:szCs w:val="23"/>
                <w:lang w:eastAsia="en-US"/>
              </w:rPr>
            </w:pPr>
            <w:r w:rsidRPr="00FA799A">
              <w:rPr>
                <w:b/>
                <w:sz w:val="22"/>
                <w:szCs w:val="23"/>
                <w:lang w:eastAsia="en-US"/>
              </w:rPr>
              <w:t>430,0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b/>
                <w:sz w:val="22"/>
                <w:szCs w:val="23"/>
                <w:lang w:eastAsia="en-US"/>
              </w:rPr>
            </w:pPr>
            <w:r w:rsidRPr="00FA799A">
              <w:rPr>
                <w:b/>
                <w:sz w:val="22"/>
                <w:szCs w:val="23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b/>
                <w:sz w:val="22"/>
                <w:szCs w:val="23"/>
                <w:lang w:eastAsia="en-US"/>
              </w:rPr>
            </w:pPr>
            <w:r w:rsidRPr="00FA799A">
              <w:rPr>
                <w:b/>
                <w:sz w:val="22"/>
                <w:szCs w:val="23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b/>
                <w:sz w:val="22"/>
                <w:szCs w:val="23"/>
                <w:lang w:eastAsia="en-US"/>
              </w:rPr>
            </w:pPr>
            <w:r w:rsidRPr="00FA799A">
              <w:rPr>
                <w:b/>
                <w:sz w:val="22"/>
                <w:szCs w:val="23"/>
                <w:lang w:eastAsia="en-US"/>
              </w:rPr>
              <w:t>107,5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b/>
                <w:sz w:val="22"/>
                <w:szCs w:val="23"/>
                <w:lang w:eastAsia="en-US"/>
              </w:rPr>
            </w:pPr>
            <w:r w:rsidRPr="00FA799A">
              <w:rPr>
                <w:b/>
                <w:sz w:val="22"/>
                <w:szCs w:val="23"/>
                <w:lang w:eastAsia="en-US"/>
              </w:rPr>
              <w:t>107,5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sz w:val="22"/>
                <w:szCs w:val="23"/>
                <w:lang w:eastAsia="en-US"/>
              </w:rPr>
            </w:pPr>
            <w:r w:rsidRPr="00FA799A">
              <w:rPr>
                <w:sz w:val="22"/>
                <w:szCs w:val="23"/>
                <w:lang w:eastAsia="en-US"/>
              </w:rPr>
              <w:t>430,0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sz w:val="22"/>
                <w:szCs w:val="23"/>
                <w:lang w:eastAsia="en-US"/>
              </w:rPr>
            </w:pPr>
            <w:r w:rsidRPr="00FA799A">
              <w:rPr>
                <w:sz w:val="22"/>
                <w:szCs w:val="23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sz w:val="22"/>
                <w:szCs w:val="23"/>
                <w:lang w:eastAsia="en-US"/>
              </w:rPr>
            </w:pPr>
            <w:r w:rsidRPr="00FA799A">
              <w:rPr>
                <w:sz w:val="22"/>
                <w:szCs w:val="23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sz w:val="22"/>
                <w:szCs w:val="23"/>
                <w:lang w:eastAsia="en-US"/>
              </w:rPr>
            </w:pPr>
            <w:r w:rsidRPr="00FA799A">
              <w:rPr>
                <w:sz w:val="22"/>
                <w:szCs w:val="23"/>
                <w:lang w:eastAsia="en-US"/>
              </w:rPr>
              <w:t>107,5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sz w:val="22"/>
                <w:szCs w:val="23"/>
                <w:lang w:eastAsia="en-US"/>
              </w:rPr>
            </w:pPr>
            <w:r w:rsidRPr="00FA799A">
              <w:rPr>
                <w:sz w:val="22"/>
                <w:szCs w:val="23"/>
                <w:lang w:eastAsia="en-US"/>
              </w:rPr>
              <w:t>107,5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 xml:space="preserve">Ежегодное участие во Всероссийской неделе охраны труда с 2021 по 2024 годы, в том </w:t>
            </w:r>
            <w:r w:rsidRPr="00FA799A">
              <w:rPr>
                <w:rFonts w:ascii="Times New Roman" w:hAnsi="Times New Roman" w:cs="Times New Roman"/>
                <w:sz w:val="22"/>
                <w:szCs w:val="23"/>
              </w:rPr>
              <w:lastRenderedPageBreak/>
              <w:t>числе в режиме видео- и конференцсвязи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lastRenderedPageBreak/>
              <w:t xml:space="preserve">Экономическое управление администрации </w:t>
            </w: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lastRenderedPageBreak/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b/>
                <w:sz w:val="22"/>
                <w:szCs w:val="23"/>
                <w:lang w:eastAsia="en-US"/>
              </w:rPr>
            </w:pPr>
            <w:r w:rsidRPr="00FA799A">
              <w:rPr>
                <w:b/>
                <w:sz w:val="22"/>
                <w:szCs w:val="23"/>
              </w:rPr>
              <w:t>70,0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b/>
                <w:sz w:val="22"/>
                <w:szCs w:val="23"/>
                <w:lang w:eastAsia="en-US"/>
              </w:rPr>
            </w:pPr>
            <w:r w:rsidRPr="00FA799A">
              <w:rPr>
                <w:b/>
                <w:sz w:val="22"/>
                <w:szCs w:val="23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b/>
                <w:sz w:val="22"/>
                <w:szCs w:val="23"/>
                <w:lang w:eastAsia="en-US"/>
              </w:rPr>
            </w:pPr>
            <w:r w:rsidRPr="00FA799A">
              <w:rPr>
                <w:b/>
                <w:sz w:val="22"/>
                <w:szCs w:val="23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b/>
                <w:sz w:val="22"/>
                <w:szCs w:val="23"/>
                <w:lang w:eastAsia="en-US"/>
              </w:rPr>
            </w:pPr>
            <w:r w:rsidRPr="00FA799A">
              <w:rPr>
                <w:b/>
                <w:sz w:val="22"/>
                <w:szCs w:val="23"/>
              </w:rPr>
              <w:t>20,0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b/>
                <w:sz w:val="22"/>
                <w:szCs w:val="23"/>
                <w:lang w:eastAsia="en-US"/>
              </w:rPr>
            </w:pPr>
            <w:r w:rsidRPr="00FA799A">
              <w:rPr>
                <w:b/>
                <w:sz w:val="22"/>
                <w:szCs w:val="23"/>
              </w:rPr>
              <w:t>20,0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 xml:space="preserve">Бюджет муниципального </w:t>
            </w:r>
            <w:r w:rsidRPr="00FA799A">
              <w:rPr>
                <w:color w:val="000000"/>
                <w:sz w:val="22"/>
                <w:szCs w:val="23"/>
              </w:rPr>
              <w:lastRenderedPageBreak/>
              <w:t>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lastRenderedPageBreak/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sz w:val="22"/>
                <w:szCs w:val="23"/>
                <w:lang w:eastAsia="en-US"/>
              </w:rPr>
            </w:pPr>
            <w:r w:rsidRPr="00FA799A">
              <w:rPr>
                <w:sz w:val="22"/>
                <w:szCs w:val="23"/>
              </w:rPr>
              <w:t>70,0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sz w:val="22"/>
                <w:szCs w:val="23"/>
                <w:lang w:eastAsia="en-US"/>
              </w:rPr>
            </w:pPr>
            <w:r w:rsidRPr="00FA799A">
              <w:rPr>
                <w:sz w:val="22"/>
                <w:szCs w:val="23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sz w:val="22"/>
                <w:szCs w:val="23"/>
                <w:lang w:eastAsia="en-US"/>
              </w:rPr>
            </w:pPr>
            <w:r w:rsidRPr="00FA799A">
              <w:rPr>
                <w:sz w:val="22"/>
                <w:szCs w:val="23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sz w:val="22"/>
                <w:szCs w:val="23"/>
                <w:lang w:eastAsia="en-US"/>
              </w:rPr>
            </w:pPr>
            <w:r w:rsidRPr="00FA799A">
              <w:rPr>
                <w:sz w:val="22"/>
                <w:szCs w:val="23"/>
              </w:rPr>
              <w:t>20,0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jc w:val="right"/>
              <w:rPr>
                <w:sz w:val="22"/>
                <w:szCs w:val="23"/>
                <w:lang w:eastAsia="en-US"/>
              </w:rPr>
            </w:pPr>
            <w:r w:rsidRPr="00FA799A">
              <w:rPr>
                <w:sz w:val="22"/>
                <w:szCs w:val="23"/>
              </w:rPr>
              <w:t>20,0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Организация и проведение мероприятий, посвященных Всемирному дню охраны труда, с выдачей участникам мероприятий методических материалов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Экономическое управление администрации муниципального образования Куйтунский район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80</w:t>
            </w: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20,0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20,0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40</w:t>
            </w: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40</w:t>
            </w: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>О</w:t>
            </w: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рганизация и проведение семинаров, совещаний по вопросам охраны труда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Экономическое управление администрации муниципального образования Куйтунский район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14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3"/>
              </w:rPr>
              <w:t>4</w:t>
            </w: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. Экономическое стимулирование работодателей к осуществлению профилактических мероприятий по охране труда, предупреждению травматизма и профессиональных заболеваний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9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>П</w:t>
            </w: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роведение конкурсов по охране труда на территории муниципального образования Куйтунский район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Экономическое управление администрации муниципального образования Куйтунский район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204,0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51,0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51,0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25,0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25,0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26,0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26,0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9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>У</w:t>
            </w: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частие во Всероссийских и региональных конкурсах в сфере труда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Экономическое управление администрации муниципального образования Куйтунский район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2</w:t>
            </w: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5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0,5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C66A76">
            <w:pPr>
              <w:pStyle w:val="a8"/>
              <w:numPr>
                <w:ilvl w:val="0"/>
                <w:numId w:val="9"/>
              </w:numPr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>С</w:t>
            </w: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одействие осуществлению финансирования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 xml:space="preserve">Экономическое </w:t>
            </w: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lastRenderedPageBreak/>
              <w:t>управление администрации муниципального образования Куйтунский район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lastRenderedPageBreak/>
              <w:t>2021-2024 гг.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rPr>
                <w:color w:val="000000"/>
                <w:sz w:val="22"/>
                <w:szCs w:val="23"/>
              </w:rPr>
            </w:pPr>
            <w:r w:rsidRPr="00FA799A"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b/>
                <w:sz w:val="22"/>
                <w:szCs w:val="23"/>
              </w:rPr>
              <w:t>Итого по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BB0E6C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BB0E6C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786,0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BB0E6C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BB0E6C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BB0E6C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BB0E6C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BB0E6C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BB0E6C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199,0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BB0E6C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</w:pPr>
            <w:r w:rsidRPr="00BB0E6C">
              <w:rPr>
                <w:rFonts w:ascii="Times New Roman" w:hAnsi="Times New Roman" w:cs="Times New Roman"/>
                <w:b/>
                <w:sz w:val="22"/>
                <w:szCs w:val="23"/>
                <w:lang w:eastAsia="en-US"/>
              </w:rPr>
              <w:t>199,0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BB0E6C" w:rsidRDefault="00C66A76" w:rsidP="0058632F">
            <w:pPr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Бюджет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430,0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107,5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BB0E6C" w:rsidRDefault="00C66A76" w:rsidP="0058632F">
            <w:pPr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140,0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35,0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35,0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BB0E6C" w:rsidRDefault="00C66A76" w:rsidP="0058632F">
            <w:pPr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Default="00C66A76" w:rsidP="0058632F">
            <w:pPr>
              <w:jc w:val="right"/>
            </w:pPr>
            <w:r w:rsidRPr="00DB6AAD">
              <w:rPr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Default="00C66A76" w:rsidP="0058632F">
            <w:pPr>
              <w:jc w:val="right"/>
            </w:pPr>
            <w:r w:rsidRPr="00DB6AAD">
              <w:rPr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Default="00C66A76" w:rsidP="0058632F">
            <w:pPr>
              <w:jc w:val="right"/>
            </w:pPr>
            <w:r w:rsidRPr="00DB6AAD">
              <w:rPr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Default="00C66A76" w:rsidP="0058632F">
            <w:pPr>
              <w:jc w:val="right"/>
            </w:pPr>
            <w:r w:rsidRPr="00DB6AAD">
              <w:rPr>
                <w:sz w:val="22"/>
                <w:szCs w:val="23"/>
                <w:lang w:eastAsia="en-US"/>
              </w:rPr>
              <w:t>0,0</w:t>
            </w:r>
          </w:p>
        </w:tc>
      </w:tr>
      <w:tr w:rsidR="00C66A76" w:rsidRPr="00FA799A" w:rsidTr="0058632F">
        <w:trPr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BB0E6C" w:rsidRDefault="00C66A76" w:rsidP="0058632F">
            <w:pPr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216,0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56,5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56,5</w:t>
            </w:r>
          </w:p>
        </w:tc>
      </w:tr>
      <w:tr w:rsidR="00C66A76" w:rsidRPr="00FA799A" w:rsidTr="0058632F">
        <w:trPr>
          <w:trHeight w:val="86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66A76" w:rsidRPr="00FA799A" w:rsidRDefault="00C66A76" w:rsidP="0058632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5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3"/>
              </w:rPr>
            </w:pPr>
            <w:r w:rsidRPr="00FA799A">
              <w:rPr>
                <w:rFonts w:ascii="Times New Roman" w:hAnsi="Times New Roman" w:cs="Times New Roman"/>
                <w:sz w:val="22"/>
                <w:szCs w:val="23"/>
              </w:rPr>
              <w:t>Справочно: капитальные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Pr="00FA799A" w:rsidRDefault="00C66A76" w:rsidP="0058632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Default="00C66A76" w:rsidP="0058632F">
            <w:pPr>
              <w:jc w:val="right"/>
            </w:pPr>
            <w:r w:rsidRPr="003A5D91">
              <w:rPr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Default="00C66A76" w:rsidP="0058632F">
            <w:pPr>
              <w:jc w:val="right"/>
            </w:pPr>
            <w:r w:rsidRPr="003A5D91">
              <w:rPr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Default="00C66A76" w:rsidP="0058632F">
            <w:pPr>
              <w:jc w:val="right"/>
            </w:pPr>
            <w:r w:rsidRPr="003A5D91">
              <w:rPr>
                <w:sz w:val="22"/>
                <w:szCs w:val="23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6" w:rsidRDefault="00C66A76" w:rsidP="0058632F">
            <w:pPr>
              <w:jc w:val="right"/>
            </w:pPr>
            <w:r w:rsidRPr="003A5D91">
              <w:rPr>
                <w:sz w:val="22"/>
                <w:szCs w:val="23"/>
                <w:lang w:eastAsia="en-US"/>
              </w:rPr>
              <w:t>0,0</w:t>
            </w:r>
          </w:p>
        </w:tc>
      </w:tr>
    </w:tbl>
    <w:p w:rsidR="00C66A76" w:rsidRDefault="00C66A76" w:rsidP="00C66A76"/>
    <w:sectPr w:rsidR="00C66A76" w:rsidSect="00C66A7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76" w:rsidRDefault="00C66A76" w:rsidP="00C66A76">
      <w:r>
        <w:separator/>
      </w:r>
    </w:p>
  </w:endnote>
  <w:endnote w:type="continuationSeparator" w:id="0">
    <w:p w:rsidR="00C66A76" w:rsidRDefault="00C66A76" w:rsidP="00C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76" w:rsidRDefault="00C66A76" w:rsidP="00C66A76">
      <w:r>
        <w:separator/>
      </w:r>
    </w:p>
  </w:footnote>
  <w:footnote w:type="continuationSeparator" w:id="0">
    <w:p w:rsidR="00C66A76" w:rsidRDefault="00C66A76" w:rsidP="00C66A76">
      <w:r>
        <w:continuationSeparator/>
      </w:r>
    </w:p>
  </w:footnote>
  <w:footnote w:id="1">
    <w:p w:rsidR="00C66A76" w:rsidRPr="00C66A76" w:rsidRDefault="00C66A76" w:rsidP="00C66A76">
      <w:pPr>
        <w:jc w:val="both"/>
        <w:rPr>
          <w:sz w:val="20"/>
        </w:rPr>
      </w:pPr>
      <w:r w:rsidRPr="00C66A76">
        <w:rPr>
          <w:rStyle w:val="a9"/>
          <w:sz w:val="20"/>
        </w:rPr>
        <w:footnoteRef/>
      </w:r>
      <w:r w:rsidRPr="00C66A76">
        <w:rPr>
          <w:sz w:val="20"/>
        </w:rPr>
        <w:t xml:space="preserve"> </w:t>
      </w:r>
      <w:r w:rsidRPr="00C66A76">
        <w:rPr>
          <w:b/>
          <w:sz w:val="20"/>
        </w:rPr>
        <w:t>Коэффициент частоты (Кч)</w:t>
      </w:r>
      <w:r w:rsidRPr="00C66A76">
        <w:rPr>
          <w:sz w:val="20"/>
        </w:rPr>
        <w:t xml:space="preserve"> рассчитывается по следующей формуле:</w:t>
      </w:r>
    </w:p>
    <w:p w:rsidR="00C66A76" w:rsidRPr="00C66A76" w:rsidRDefault="00C66A76" w:rsidP="00C66A76">
      <w:pPr>
        <w:jc w:val="center"/>
        <w:rPr>
          <w:sz w:val="20"/>
          <w:lang w:eastAsia="zh-CN"/>
        </w:rPr>
      </w:pPr>
      <w:r w:rsidRPr="00C66A76">
        <w:rPr>
          <w:b/>
          <w:i/>
          <w:sz w:val="20"/>
        </w:rPr>
        <w:t>Кч = Нс/Чр * 1000</w:t>
      </w:r>
    </w:p>
    <w:p w:rsidR="00C66A76" w:rsidRPr="00C66A76" w:rsidRDefault="00C66A76" w:rsidP="00C66A76">
      <w:pPr>
        <w:ind w:left="426" w:hanging="426"/>
        <w:jc w:val="both"/>
        <w:rPr>
          <w:i/>
          <w:sz w:val="20"/>
        </w:rPr>
      </w:pPr>
      <w:r w:rsidRPr="00C66A76">
        <w:rPr>
          <w:sz w:val="20"/>
        </w:rPr>
        <w:t xml:space="preserve">где: </w:t>
      </w:r>
      <w:r w:rsidRPr="00C66A76">
        <w:rPr>
          <w:b/>
          <w:i/>
          <w:sz w:val="20"/>
        </w:rPr>
        <w:t>Нс</w:t>
      </w:r>
      <w:r w:rsidRPr="00C66A76">
        <w:rPr>
          <w:i/>
          <w:sz w:val="20"/>
        </w:rPr>
        <w:t xml:space="preserve"> – численность пострадавших с утратой трудоспособности на один рабочий день и более и со смертельным исходом у работодателей;</w:t>
      </w:r>
    </w:p>
    <w:p w:rsidR="00C66A76" w:rsidRPr="00C66A76" w:rsidRDefault="00C66A76" w:rsidP="00C66A76">
      <w:pPr>
        <w:autoSpaceDE w:val="0"/>
        <w:autoSpaceDN w:val="0"/>
        <w:adjustRightInd w:val="0"/>
        <w:ind w:left="426"/>
        <w:outlineLvl w:val="1"/>
        <w:rPr>
          <w:i/>
          <w:sz w:val="20"/>
        </w:rPr>
      </w:pPr>
      <w:r w:rsidRPr="00C66A76">
        <w:rPr>
          <w:b/>
          <w:i/>
          <w:sz w:val="20"/>
        </w:rPr>
        <w:t>Чр</w:t>
      </w:r>
      <w:r w:rsidRPr="00C66A76">
        <w:rPr>
          <w:i/>
          <w:sz w:val="20"/>
        </w:rPr>
        <w:t xml:space="preserve"> – общая численность работников у работодателей за отчетный период.</w:t>
      </w:r>
    </w:p>
    <w:p w:rsidR="00C66A76" w:rsidRPr="00C66A76" w:rsidRDefault="00C66A76" w:rsidP="00C66A76">
      <w:pPr>
        <w:jc w:val="both"/>
        <w:rPr>
          <w:b/>
          <w:sz w:val="20"/>
        </w:rPr>
      </w:pPr>
    </w:p>
    <w:p w:rsidR="00C66A76" w:rsidRPr="00C66A76" w:rsidRDefault="00C66A76" w:rsidP="00C66A76">
      <w:pPr>
        <w:jc w:val="both"/>
        <w:rPr>
          <w:sz w:val="20"/>
        </w:rPr>
      </w:pPr>
      <w:r w:rsidRPr="00C66A76">
        <w:rPr>
          <w:b/>
          <w:sz w:val="20"/>
        </w:rPr>
        <w:t xml:space="preserve">Коэффициент тяжести травматизма (Кч) </w:t>
      </w:r>
      <w:r w:rsidRPr="00C66A76">
        <w:rPr>
          <w:sz w:val="20"/>
        </w:rPr>
        <w:t>рассчитывается по следующей формуле:</w:t>
      </w:r>
    </w:p>
    <w:p w:rsidR="00C66A76" w:rsidRPr="00C66A76" w:rsidRDefault="00C66A76" w:rsidP="00C66A76">
      <w:pPr>
        <w:jc w:val="center"/>
        <w:rPr>
          <w:b/>
          <w:sz w:val="20"/>
        </w:rPr>
      </w:pPr>
      <w:r w:rsidRPr="00C66A76">
        <w:rPr>
          <w:b/>
          <w:i/>
          <w:sz w:val="20"/>
        </w:rPr>
        <w:t>Кч = ЧислоДН/Нс</w:t>
      </w:r>
    </w:p>
    <w:p w:rsidR="00C66A76" w:rsidRPr="00C66A76" w:rsidRDefault="00C66A76" w:rsidP="00C66A76">
      <w:pPr>
        <w:autoSpaceDE w:val="0"/>
        <w:autoSpaceDN w:val="0"/>
        <w:adjustRightInd w:val="0"/>
        <w:outlineLvl w:val="1"/>
        <w:rPr>
          <w:i/>
          <w:sz w:val="20"/>
        </w:rPr>
      </w:pPr>
      <w:r w:rsidRPr="00C66A76">
        <w:rPr>
          <w:sz w:val="20"/>
        </w:rPr>
        <w:t xml:space="preserve">где: </w:t>
      </w:r>
      <w:r w:rsidRPr="00C66A76">
        <w:rPr>
          <w:b/>
          <w:i/>
          <w:sz w:val="20"/>
        </w:rPr>
        <w:t xml:space="preserve">Число ДН – </w:t>
      </w:r>
      <w:r w:rsidRPr="00C66A76">
        <w:rPr>
          <w:i/>
          <w:sz w:val="20"/>
        </w:rPr>
        <w:t>общее число дней нетрудоспособности по всем несчастным случаям;</w:t>
      </w:r>
    </w:p>
    <w:p w:rsidR="00C66A76" w:rsidRPr="00C66A76" w:rsidRDefault="00C66A76" w:rsidP="00C66A76">
      <w:pPr>
        <w:autoSpaceDE w:val="0"/>
        <w:autoSpaceDN w:val="0"/>
        <w:adjustRightInd w:val="0"/>
        <w:ind w:left="426"/>
        <w:outlineLvl w:val="1"/>
        <w:rPr>
          <w:sz w:val="20"/>
        </w:rPr>
      </w:pPr>
      <w:r w:rsidRPr="00C66A76">
        <w:rPr>
          <w:b/>
          <w:i/>
          <w:sz w:val="20"/>
        </w:rPr>
        <w:t>Нс</w:t>
      </w:r>
      <w:r w:rsidRPr="00C66A76">
        <w:rPr>
          <w:i/>
          <w:sz w:val="20"/>
        </w:rPr>
        <w:t xml:space="preserve"> – численность пострадавших от несчастных случаев без учета несчастных случаев со смертельным исходом.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93E"/>
    <w:multiLevelType w:val="hybridMultilevel"/>
    <w:tmpl w:val="BD424710"/>
    <w:lvl w:ilvl="0" w:tplc="A5D6AE00">
      <w:start w:val="1"/>
      <w:numFmt w:val="decimal"/>
      <w:suff w:val="space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C582B"/>
    <w:multiLevelType w:val="hybridMultilevel"/>
    <w:tmpl w:val="3F4A6ACA"/>
    <w:lvl w:ilvl="0" w:tplc="CB52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CC0"/>
    <w:multiLevelType w:val="hybridMultilevel"/>
    <w:tmpl w:val="35009D32"/>
    <w:lvl w:ilvl="0" w:tplc="134462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7841"/>
    <w:multiLevelType w:val="hybridMultilevel"/>
    <w:tmpl w:val="EEE422A6"/>
    <w:lvl w:ilvl="0" w:tplc="EE76DC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1823"/>
    <w:multiLevelType w:val="hybridMultilevel"/>
    <w:tmpl w:val="D750D1E2"/>
    <w:lvl w:ilvl="0" w:tplc="682E271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CFC"/>
    <w:multiLevelType w:val="hybridMultilevel"/>
    <w:tmpl w:val="45C404C8"/>
    <w:lvl w:ilvl="0" w:tplc="D96EC8F8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782400"/>
    <w:multiLevelType w:val="hybridMultilevel"/>
    <w:tmpl w:val="42CCEE8C"/>
    <w:lvl w:ilvl="0" w:tplc="BA700E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4696D"/>
    <w:multiLevelType w:val="hybridMultilevel"/>
    <w:tmpl w:val="FC3659A4"/>
    <w:lvl w:ilvl="0" w:tplc="9E3CD5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24465"/>
    <w:multiLevelType w:val="hybridMultilevel"/>
    <w:tmpl w:val="3BE8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94B49"/>
    <w:multiLevelType w:val="hybridMultilevel"/>
    <w:tmpl w:val="9774D42C"/>
    <w:lvl w:ilvl="0" w:tplc="572A51B2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C8"/>
    <w:rsid w:val="00140518"/>
    <w:rsid w:val="002B65CB"/>
    <w:rsid w:val="004D2BD6"/>
    <w:rsid w:val="00562CC8"/>
    <w:rsid w:val="00B22E10"/>
    <w:rsid w:val="00C66A76"/>
    <w:rsid w:val="00C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CBECF-BDD3-4EDB-803B-D592FE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66A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C66A76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66A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">
    <w:name w:val="ConsPlusNormal Знак"/>
    <w:link w:val="ConsPlusNormal0"/>
    <w:locked/>
    <w:rsid w:val="00C66A7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C66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34"/>
    <w:qFormat/>
    <w:rsid w:val="00C66A76"/>
    <w:pPr>
      <w:ind w:left="720"/>
      <w:contextualSpacing/>
    </w:pPr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66A76"/>
    <w:rPr>
      <w:vertAlign w:val="superscript"/>
    </w:rPr>
  </w:style>
  <w:style w:type="paragraph" w:customStyle="1" w:styleId="aa">
    <w:name w:val="Таблицы (моноширинный)"/>
    <w:basedOn w:val="a"/>
    <w:next w:val="a"/>
    <w:uiPriority w:val="99"/>
    <w:rsid w:val="00C66A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itun.irk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2020-10-12T03:52:00Z</cp:lastPrinted>
  <dcterms:created xsi:type="dcterms:W3CDTF">2020-10-13T08:16:00Z</dcterms:created>
  <dcterms:modified xsi:type="dcterms:W3CDTF">2020-10-13T08:16:00Z</dcterms:modified>
</cp:coreProperties>
</file>