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F82998" w:rsidTr="004A498F">
        <w:trPr>
          <w:trHeight w:val="9920"/>
        </w:trPr>
        <w:tc>
          <w:tcPr>
            <w:tcW w:w="5204" w:type="dxa"/>
          </w:tcPr>
          <w:p w:rsidR="003035FC" w:rsidRPr="00D94A84" w:rsidRDefault="003035FC" w:rsidP="003035FC">
            <w:pPr>
              <w:ind w:left="325" w:right="270"/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D94A84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  <w:u w:val="single"/>
              </w:rPr>
              <w:t>Правила поведения граждан  на линии железной дороги.</w:t>
            </w:r>
          </w:p>
          <w:p w:rsidR="003035FC" w:rsidRPr="00C426E1" w:rsidRDefault="003035FC" w:rsidP="003035FC">
            <w:pPr>
              <w:ind w:left="325" w:right="270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  <w:u w:val="single"/>
              </w:rPr>
            </w:pPr>
          </w:p>
          <w:p w:rsidR="003035FC" w:rsidRDefault="003035FC" w:rsidP="00D94A84">
            <w:pPr>
              <w:ind w:left="284" w:right="31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b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2305050</wp:posOffset>
                  </wp:positionV>
                  <wp:extent cx="2129155" cy="3162300"/>
                  <wp:effectExtent l="19050" t="0" r="4445" b="0"/>
                  <wp:wrapNone/>
                  <wp:docPr id="2" name="Рисунок 1" descr="20071102065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110206525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5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162A">
              <w:rPr>
                <w:rFonts w:ascii="Verdana" w:hAnsi="Verdana"/>
                <w:b/>
                <w:color w:val="FF0000"/>
              </w:rPr>
              <w:t>Запомните:</w:t>
            </w:r>
            <w:r w:rsidRPr="0052162A">
              <w:rPr>
                <w:rFonts w:ascii="Verdana" w:hAnsi="Verdana"/>
                <w:color w:val="FF0000"/>
              </w:rPr>
              <w:br/>
              <w:t> - Переходить через пути нужно только по мосту или специальным настилам.</w:t>
            </w:r>
            <w:r w:rsidRPr="0052162A">
              <w:rPr>
                <w:rFonts w:ascii="Verdana" w:hAnsi="Verdana"/>
                <w:color w:val="FF0000"/>
              </w:rPr>
              <w:br/>
              <w:t> - Не подлезайте под вагоны! Не перелазьте через автосцепки!</w:t>
            </w:r>
            <w:r w:rsidRPr="0052162A">
              <w:rPr>
                <w:rFonts w:ascii="Verdana" w:hAnsi="Verdana"/>
                <w:color w:val="FF0000"/>
              </w:rPr>
              <w:br/>
              <w:t> - Не заскакивайте в вагон отходящего поезда.</w:t>
            </w:r>
            <w:r w:rsidRPr="0052162A">
              <w:rPr>
                <w:rFonts w:ascii="Verdana" w:hAnsi="Verdana"/>
                <w:color w:val="FF0000"/>
              </w:rPr>
              <w:br/>
              <w:t> - Не выходите из вагона до полной остановки поезда.</w:t>
            </w:r>
            <w:r w:rsidRPr="0052162A">
              <w:rPr>
                <w:rFonts w:ascii="Verdana" w:hAnsi="Verdana"/>
                <w:color w:val="FF0000"/>
              </w:rPr>
              <w:br/>
              <w:t> - Не играйте на платформах и путях!</w:t>
            </w:r>
            <w:r w:rsidRPr="0052162A">
              <w:rPr>
                <w:rFonts w:ascii="Verdana" w:hAnsi="Verdana"/>
                <w:color w:val="FF0000"/>
              </w:rPr>
              <w:br/>
              <w:t> - Не высовывайтесь из окон на ходу.</w:t>
            </w:r>
            <w:r w:rsidRPr="0052162A">
              <w:rPr>
                <w:rFonts w:ascii="Verdana" w:hAnsi="Verdana"/>
                <w:color w:val="FF0000"/>
              </w:rPr>
              <w:br/>
              <w:t> - Выходите из вагона только со стороны посадочной платформы.</w:t>
            </w:r>
          </w:p>
          <w:p w:rsidR="00F82998" w:rsidRDefault="003035FC" w:rsidP="003035FC">
            <w:pPr>
              <w:ind w:left="284" w:right="310" w:hanging="284"/>
              <w:jc w:val="center"/>
            </w:pPr>
            <w:r w:rsidRPr="0052162A">
              <w:rPr>
                <w:rFonts w:ascii="Verdana" w:hAnsi="Verdana"/>
                <w:color w:val="FF0000"/>
              </w:rPr>
              <w:br/>
            </w:r>
          </w:p>
        </w:tc>
        <w:tc>
          <w:tcPr>
            <w:tcW w:w="5205" w:type="dxa"/>
          </w:tcPr>
          <w:p w:rsidR="003035FC" w:rsidRDefault="003035FC" w:rsidP="00F82998">
            <w:pPr>
              <w:ind w:left="325" w:right="128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188853" cy="3200400"/>
                  <wp:effectExtent l="19050" t="0" r="1897" b="0"/>
                  <wp:docPr id="1" name="Рисунок 0" descr="20071102065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110206585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07" cy="320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5FC" w:rsidRDefault="003035FC" w:rsidP="00F82998">
            <w:pPr>
              <w:ind w:left="325" w:right="128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  <w:u w:val="single"/>
              </w:rPr>
            </w:pPr>
          </w:p>
          <w:p w:rsidR="00F82998" w:rsidRPr="0052162A" w:rsidRDefault="00452DDE" w:rsidP="0052162A">
            <w:pPr>
              <w:ind w:left="325" w:right="270"/>
              <w:jc w:val="both"/>
              <w:rPr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- </w:t>
            </w:r>
            <w:r w:rsidR="003035FC">
              <w:rPr>
                <w:rFonts w:ascii="Verdana" w:hAnsi="Verdana"/>
                <w:color w:val="FF0000"/>
              </w:rPr>
              <w:t>Не ходите по путям</w:t>
            </w:r>
            <w:r w:rsidR="0052162A" w:rsidRPr="0052162A">
              <w:rPr>
                <w:rFonts w:ascii="Verdana" w:hAnsi="Verdana"/>
                <w:color w:val="FF0000"/>
              </w:rPr>
              <w:t>.</w:t>
            </w:r>
            <w:r w:rsidR="0052162A" w:rsidRPr="0052162A">
              <w:rPr>
                <w:rFonts w:ascii="Verdana" w:hAnsi="Verdana"/>
                <w:color w:val="FF0000"/>
              </w:rPr>
              <w:br/>
              <w:t> - На вокзале дети могут находиться только под наблюдением взрослых, маленьких детей нужно держать за руку.</w:t>
            </w:r>
            <w:r w:rsidR="0052162A" w:rsidRPr="0052162A">
              <w:rPr>
                <w:rFonts w:ascii="Verdana" w:hAnsi="Verdana"/>
                <w:color w:val="FF0000"/>
              </w:rPr>
              <w:br/>
              <w:t> - Не переходите пути перед близко идущим поездом, если расстояние до него менее 400 метров. Поезд не может остановиться сразу!</w:t>
            </w:r>
            <w:r w:rsidR="0052162A" w:rsidRPr="0052162A">
              <w:rPr>
                <w:rFonts w:ascii="Verdana" w:hAnsi="Verdana"/>
                <w:color w:val="FF0000"/>
              </w:rPr>
              <w:br/>
              <w:t> - Не подходите к рельсам ближе, чем на 5 метров.</w:t>
            </w:r>
            <w:r w:rsidR="0052162A" w:rsidRPr="0052162A">
              <w:rPr>
                <w:rFonts w:ascii="Verdana" w:hAnsi="Verdana"/>
                <w:color w:val="FF0000"/>
              </w:rPr>
              <w:br/>
              <w:t> - Не переходите пути, не убедившись в отсутствии поезда противоположного направления.</w:t>
            </w:r>
          </w:p>
        </w:tc>
        <w:tc>
          <w:tcPr>
            <w:tcW w:w="5205" w:type="dxa"/>
          </w:tcPr>
          <w:p w:rsidR="0052162A" w:rsidRDefault="0052162A" w:rsidP="003035FC">
            <w:pPr>
              <w:ind w:right="230" w:firstLine="364"/>
              <w:jc w:val="center"/>
            </w:pPr>
          </w:p>
          <w:p w:rsidR="00D94A84" w:rsidRDefault="00D94A84" w:rsidP="00D94A84">
            <w:pPr>
              <w:ind w:left="364" w:right="230" w:firstLine="364"/>
            </w:pPr>
            <w:r w:rsidRPr="00D94A84">
              <w:rPr>
                <w:rStyle w:val="bukvitsaol1"/>
                <w:rFonts w:ascii="Verdana" w:hAnsi="Verdana"/>
                <w:color w:val="943634" w:themeColor="accent2" w:themeShade="BF"/>
                <w:sz w:val="24"/>
                <w:szCs w:val="24"/>
              </w:rPr>
              <w:t>Н</w:t>
            </w:r>
            <w:r w:rsidRPr="00D94A84">
              <w:rPr>
                <w:rStyle w:val="bold2"/>
                <w:rFonts w:ascii="Verdana" w:hAnsi="Verdana"/>
                <w:color w:val="943634" w:themeColor="accent2" w:themeShade="BF"/>
                <w:sz w:val="24"/>
                <w:szCs w:val="24"/>
              </w:rPr>
              <w:t>икогда не ставь свою безопасность в зависимость от благородства другого человека.</w:t>
            </w:r>
            <w:r w:rsidRPr="003035FC">
              <w:rPr>
                <w:rFonts w:ascii="Verdana" w:hAnsi="Verdana"/>
                <w:color w:val="943634" w:themeColor="accent2" w:themeShade="BF"/>
                <w:sz w:val="18"/>
                <w:szCs w:val="18"/>
              </w:rPr>
              <w:br/>
            </w:r>
            <w:r>
              <w:rPr>
                <w:rStyle w:val="bblue81"/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Style w:val="bblue81"/>
                <w:rFonts w:ascii="Verdana" w:hAnsi="Verdana"/>
                <w:sz w:val="18"/>
                <w:szCs w:val="18"/>
              </w:rPr>
              <w:t>Уилла</w:t>
            </w:r>
            <w:proofErr w:type="spellEnd"/>
            <w:r>
              <w:rPr>
                <w:rStyle w:val="bblue81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blue81"/>
                <w:rFonts w:ascii="Verdana" w:hAnsi="Verdana"/>
                <w:sz w:val="18"/>
                <w:szCs w:val="18"/>
              </w:rPr>
              <w:t>Кадер</w:t>
            </w:r>
            <w:proofErr w:type="spellEnd"/>
            <w:r>
              <w:rPr>
                <w:rStyle w:val="bblue81"/>
                <w:rFonts w:ascii="Verdana" w:hAnsi="Verdana"/>
                <w:sz w:val="18"/>
                <w:szCs w:val="18"/>
              </w:rPr>
              <w:t>/</w:t>
            </w:r>
          </w:p>
          <w:p w:rsidR="0052162A" w:rsidRDefault="0052162A" w:rsidP="00F82998">
            <w:pPr>
              <w:ind w:right="230" w:firstLine="364"/>
            </w:pPr>
          </w:p>
          <w:p w:rsidR="0052162A" w:rsidRDefault="0052162A" w:rsidP="00F82998">
            <w:pPr>
              <w:ind w:right="230" w:firstLine="364"/>
            </w:pPr>
          </w:p>
          <w:p w:rsidR="003035FC" w:rsidRDefault="003035FC" w:rsidP="00F82998">
            <w:pPr>
              <w:ind w:right="230" w:firstLine="364"/>
            </w:pPr>
          </w:p>
          <w:p w:rsidR="003035FC" w:rsidRDefault="00D94A84" w:rsidP="00F82998">
            <w:pPr>
              <w:ind w:right="230" w:firstLine="36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83185</wp:posOffset>
                  </wp:positionV>
                  <wp:extent cx="2152650" cy="2981325"/>
                  <wp:effectExtent l="19050" t="0" r="0" b="0"/>
                  <wp:wrapThrough wrapText="bothSides">
                    <wp:wrapPolygon edited="0">
                      <wp:start x="-191" y="0"/>
                      <wp:lineTo x="-191" y="21531"/>
                      <wp:lineTo x="21600" y="21531"/>
                      <wp:lineTo x="21600" y="0"/>
                      <wp:lineTo x="-191" y="0"/>
                    </wp:wrapPolygon>
                  </wp:wrapThrough>
                  <wp:docPr id="3" name="Рисунок 2" descr="20071102065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11020659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5FC" w:rsidRDefault="003035FC" w:rsidP="00F82998">
            <w:pPr>
              <w:ind w:right="230" w:firstLine="364"/>
            </w:pPr>
          </w:p>
          <w:p w:rsidR="0052162A" w:rsidRDefault="0052162A" w:rsidP="00F82998">
            <w:pPr>
              <w:ind w:left="364" w:right="230" w:firstLine="364"/>
            </w:pPr>
          </w:p>
          <w:p w:rsidR="003035FC" w:rsidRDefault="003035FC" w:rsidP="00F82998">
            <w:pPr>
              <w:ind w:left="364" w:right="230" w:firstLine="364"/>
            </w:pPr>
          </w:p>
          <w:p w:rsidR="003035FC" w:rsidRDefault="003035FC" w:rsidP="00F82998">
            <w:pPr>
              <w:ind w:left="364" w:right="230" w:firstLine="364"/>
            </w:pPr>
          </w:p>
          <w:p w:rsidR="00D94A84" w:rsidRDefault="00D94A84" w:rsidP="00F82998">
            <w:pPr>
              <w:ind w:left="364" w:right="230" w:firstLine="364"/>
              <w:rPr>
                <w:rStyle w:val="bukvitsaol1"/>
                <w:color w:val="943634" w:themeColor="accent2" w:themeShade="BF"/>
                <w:sz w:val="24"/>
                <w:szCs w:val="24"/>
              </w:rPr>
            </w:pPr>
          </w:p>
          <w:p w:rsidR="00D94A84" w:rsidRDefault="00D94A84" w:rsidP="00F82998">
            <w:pPr>
              <w:ind w:left="364" w:right="230" w:firstLine="364"/>
              <w:rPr>
                <w:rStyle w:val="bukvitsaol1"/>
                <w:color w:val="943634" w:themeColor="accent2" w:themeShade="BF"/>
                <w:sz w:val="24"/>
                <w:szCs w:val="24"/>
              </w:rPr>
            </w:pPr>
          </w:p>
          <w:p w:rsidR="00D94A84" w:rsidRDefault="00D94A84" w:rsidP="00F82998">
            <w:pPr>
              <w:ind w:left="364" w:right="230" w:firstLine="364"/>
              <w:rPr>
                <w:rStyle w:val="bukvitsaol1"/>
                <w:color w:val="943634" w:themeColor="accent2" w:themeShade="BF"/>
                <w:sz w:val="24"/>
                <w:szCs w:val="24"/>
              </w:rPr>
            </w:pPr>
          </w:p>
          <w:p w:rsidR="0052162A" w:rsidRDefault="0052162A" w:rsidP="00F82998">
            <w:pPr>
              <w:ind w:left="364" w:right="230" w:firstLine="364"/>
              <w:rPr>
                <w:rStyle w:val="bblue81"/>
                <w:rFonts w:ascii="Verdana" w:hAnsi="Verdana"/>
                <w:sz w:val="18"/>
                <w:szCs w:val="18"/>
              </w:rPr>
            </w:pPr>
            <w:r w:rsidRPr="00D94A84">
              <w:rPr>
                <w:rStyle w:val="bukvitsaol1"/>
                <w:color w:val="943634" w:themeColor="accent2" w:themeShade="BF"/>
                <w:sz w:val="24"/>
                <w:szCs w:val="24"/>
              </w:rPr>
              <w:t>В</w:t>
            </w:r>
            <w:r w:rsidRPr="00D94A84">
              <w:rPr>
                <w:rStyle w:val="bold2"/>
                <w:rFonts w:ascii="Verdana" w:hAnsi="Verdana"/>
                <w:color w:val="943634" w:themeColor="accent2" w:themeShade="BF"/>
                <w:sz w:val="24"/>
                <w:szCs w:val="24"/>
              </w:rPr>
              <w:t xml:space="preserve"> наибольшей безопасности тот, кто начеку, даже когда нет опасности.</w:t>
            </w:r>
            <w:r w:rsidRPr="003035FC">
              <w:rPr>
                <w:rFonts w:ascii="Verdana" w:hAnsi="Verdana"/>
                <w:color w:val="943634" w:themeColor="accent2" w:themeShade="BF"/>
                <w:sz w:val="18"/>
                <w:szCs w:val="18"/>
              </w:rPr>
              <w:br/>
            </w:r>
            <w:r>
              <w:rPr>
                <w:rStyle w:val="bblue81"/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Style w:val="bblue81"/>
                <w:rFonts w:ascii="Verdana" w:hAnsi="Verdana"/>
                <w:sz w:val="18"/>
                <w:szCs w:val="18"/>
              </w:rPr>
              <w:t>Сайрус</w:t>
            </w:r>
            <w:proofErr w:type="spellEnd"/>
            <w:r>
              <w:rPr>
                <w:rStyle w:val="bblue81"/>
                <w:rFonts w:ascii="Verdana" w:hAnsi="Verdana"/>
                <w:sz w:val="18"/>
                <w:szCs w:val="18"/>
              </w:rPr>
              <w:t>/</w:t>
            </w:r>
          </w:p>
          <w:p w:rsidR="0052162A" w:rsidRDefault="0052162A" w:rsidP="00F82998">
            <w:pPr>
              <w:ind w:right="230" w:firstLine="364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52162A" w:rsidRDefault="0052162A" w:rsidP="00F82998">
            <w:pPr>
              <w:ind w:right="230" w:firstLine="364"/>
            </w:pPr>
          </w:p>
        </w:tc>
      </w:tr>
    </w:tbl>
    <w:p w:rsidR="00FF685F" w:rsidRDefault="00FF68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F82998" w:rsidTr="004A498F">
        <w:trPr>
          <w:trHeight w:val="10062"/>
        </w:trPr>
        <w:tc>
          <w:tcPr>
            <w:tcW w:w="5204" w:type="dxa"/>
          </w:tcPr>
          <w:p w:rsidR="00F82998" w:rsidRDefault="00F82998" w:rsidP="009F232F">
            <w:pPr>
              <w:pStyle w:val="2"/>
              <w:jc w:val="center"/>
              <w:outlineLvl w:val="1"/>
              <w:rPr>
                <w:sz w:val="36"/>
                <w:szCs w:val="36"/>
              </w:rPr>
            </w:pPr>
          </w:p>
          <w:p w:rsidR="009F232F" w:rsidRPr="008E34AE" w:rsidRDefault="009F232F" w:rsidP="009F232F">
            <w:pPr>
              <w:jc w:val="center"/>
              <w:rPr>
                <w:rFonts w:ascii="Verdana" w:hAnsi="Verdana"/>
                <w:b/>
                <w:i/>
                <w:color w:val="548DD4" w:themeColor="text2" w:themeTint="99"/>
                <w:sz w:val="28"/>
                <w:szCs w:val="28"/>
              </w:rPr>
            </w:pPr>
          </w:p>
          <w:p w:rsidR="009F232F" w:rsidRPr="00D94A84" w:rsidRDefault="008E34AE" w:rsidP="00D94A84">
            <w:pPr>
              <w:ind w:right="168"/>
              <w:jc w:val="center"/>
              <w:rPr>
                <w:rFonts w:ascii="Verdana" w:hAnsi="Verdana" w:cs="Times New Roman"/>
                <w:b/>
                <w:i/>
                <w:color w:val="0070C0"/>
                <w:sz w:val="32"/>
                <w:szCs w:val="32"/>
              </w:rPr>
            </w:pPr>
            <w:proofErr w:type="gramStart"/>
            <w:r w:rsidRPr="00D94A84">
              <w:rPr>
                <w:rFonts w:ascii="Verdana" w:hAnsi="Verdana"/>
                <w:b/>
                <w:i/>
                <w:color w:val="0070C0"/>
                <w:sz w:val="32"/>
                <w:szCs w:val="32"/>
              </w:rPr>
              <w:t xml:space="preserve">Основными причинами </w:t>
            </w:r>
            <w:proofErr w:type="spellStart"/>
            <w:r w:rsidRPr="00D94A84">
              <w:rPr>
                <w:rFonts w:ascii="Verdana" w:hAnsi="Verdana"/>
                <w:b/>
                <w:i/>
                <w:color w:val="0070C0"/>
                <w:sz w:val="32"/>
                <w:szCs w:val="32"/>
              </w:rPr>
              <w:t>травмирования</w:t>
            </w:r>
            <w:proofErr w:type="spellEnd"/>
            <w:r w:rsidRPr="00D94A84">
              <w:rPr>
                <w:rFonts w:ascii="Verdana" w:hAnsi="Verdana"/>
                <w:b/>
                <w:i/>
                <w:color w:val="0070C0"/>
                <w:sz w:val="32"/>
                <w:szCs w:val="32"/>
              </w:rPr>
      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</w:t>
            </w:r>
            <w:r w:rsidRPr="00486072">
              <w:rPr>
                <w:rFonts w:ascii="Verdana" w:hAnsi="Verdana"/>
                <w:b/>
                <w:i/>
                <w:color w:val="0070C0"/>
                <w:sz w:val="32"/>
                <w:szCs w:val="32"/>
              </w:rPr>
              <w:t>х</w:t>
            </w:r>
            <w:r w:rsidRPr="00D94A84">
              <w:rPr>
                <w:rFonts w:ascii="Verdana" w:hAnsi="Verdana"/>
                <w:b/>
                <w:i/>
                <w:color w:val="0070C0"/>
                <w:sz w:val="32"/>
                <w:szCs w:val="32"/>
              </w:rPr>
              <w:t>улиганство и игры, как на железнодорожных путях, так и на прилегающей к ним территории.</w:t>
            </w:r>
            <w:proofErr w:type="gramEnd"/>
          </w:p>
          <w:p w:rsidR="009F232F" w:rsidRPr="00D94A84" w:rsidRDefault="009F232F" w:rsidP="009F232F">
            <w:pPr>
              <w:jc w:val="center"/>
              <w:rPr>
                <w:rFonts w:ascii="Verdana" w:hAnsi="Verdana"/>
                <w:b/>
                <w:i/>
                <w:color w:val="0070C0"/>
                <w:sz w:val="32"/>
                <w:szCs w:val="32"/>
              </w:rPr>
            </w:pPr>
          </w:p>
          <w:p w:rsidR="009F232F" w:rsidRPr="009F232F" w:rsidRDefault="009F232F" w:rsidP="009F232F">
            <w:pPr>
              <w:jc w:val="center"/>
            </w:pPr>
          </w:p>
        </w:tc>
        <w:tc>
          <w:tcPr>
            <w:tcW w:w="5205" w:type="dxa"/>
          </w:tcPr>
          <w:p w:rsidR="00F82998" w:rsidRDefault="00F82998"/>
          <w:p w:rsidR="0052162A" w:rsidRDefault="0052162A"/>
          <w:p w:rsidR="0052162A" w:rsidRDefault="0052162A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  <w:r w:rsidRPr="00D94A84">
              <w:rPr>
                <w:rStyle w:val="bukvitsaol1"/>
                <w:color w:val="943634" w:themeColor="accent2" w:themeShade="BF"/>
                <w:sz w:val="24"/>
                <w:szCs w:val="24"/>
              </w:rPr>
              <w:t>Т</w:t>
            </w:r>
            <w:r w:rsidRPr="00D94A84">
              <w:rPr>
                <w:rStyle w:val="bold2"/>
                <w:rFonts w:ascii="Verdana" w:hAnsi="Verdana"/>
                <w:color w:val="943634" w:themeColor="accent2" w:themeShade="BF"/>
                <w:sz w:val="24"/>
                <w:szCs w:val="24"/>
              </w:rPr>
              <w:t>олько те средства по обеспечению безопасности хороши, надежны и долговечны, которые зависят от вас самих и от вашей собственной энергии.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Style w:val="bblue81"/>
                <w:rFonts w:ascii="Verdana" w:hAnsi="Verdana"/>
                <w:sz w:val="18"/>
                <w:szCs w:val="18"/>
              </w:rPr>
              <w:t>/Николо Макиавелли/</w:t>
            </w: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D94A84">
            <w:pPr>
              <w:jc w:val="center"/>
              <w:rPr>
                <w:rStyle w:val="bblue81"/>
                <w:rFonts w:ascii="Verdana" w:hAnsi="Verdana"/>
                <w:sz w:val="52"/>
                <w:szCs w:val="52"/>
              </w:rPr>
            </w:pPr>
          </w:p>
          <w:p w:rsidR="00D94A84" w:rsidRDefault="00D94A84" w:rsidP="00D94A84">
            <w:pPr>
              <w:jc w:val="center"/>
              <w:rPr>
                <w:rStyle w:val="bblue81"/>
                <w:rFonts w:ascii="Verdana" w:hAnsi="Verdana"/>
                <w:sz w:val="52"/>
                <w:szCs w:val="52"/>
              </w:rPr>
            </w:pPr>
          </w:p>
          <w:p w:rsidR="00D94A84" w:rsidRPr="00D94A84" w:rsidRDefault="00D94A84" w:rsidP="00D94A84">
            <w:pPr>
              <w:jc w:val="center"/>
              <w:rPr>
                <w:rStyle w:val="bblue81"/>
                <w:rFonts w:ascii="Verdana" w:hAnsi="Verdana"/>
                <w:sz w:val="52"/>
                <w:szCs w:val="52"/>
              </w:rPr>
            </w:pPr>
            <w:r w:rsidRPr="00D94A84">
              <w:rPr>
                <w:rStyle w:val="bblue81"/>
                <w:rFonts w:ascii="Verdana" w:hAnsi="Verdana"/>
                <w:sz w:val="52"/>
                <w:szCs w:val="52"/>
              </w:rPr>
              <w:t>СЧАСТЛИВОГО</w:t>
            </w:r>
          </w:p>
          <w:p w:rsidR="00D94A84" w:rsidRPr="00D94A84" w:rsidRDefault="00D94A84" w:rsidP="00D94A84">
            <w:pPr>
              <w:jc w:val="center"/>
              <w:rPr>
                <w:rStyle w:val="bblue81"/>
                <w:rFonts w:ascii="Verdana" w:hAnsi="Verdana"/>
                <w:sz w:val="52"/>
                <w:szCs w:val="52"/>
              </w:rPr>
            </w:pPr>
            <w:r w:rsidRPr="00D94A84">
              <w:rPr>
                <w:rStyle w:val="bblue81"/>
                <w:rFonts w:ascii="Verdana" w:hAnsi="Verdana"/>
                <w:sz w:val="52"/>
                <w:szCs w:val="52"/>
              </w:rPr>
              <w:t>ПУТИ!</w:t>
            </w: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  <w:r w:rsidRPr="00D94A84">
              <w:rPr>
                <w:rStyle w:val="bblue81"/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2636843" cy="1819275"/>
                  <wp:effectExtent l="19050" t="0" r="0" b="0"/>
                  <wp:docPr id="11" name="Рисунок 1" descr="IMG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01" name="Picture 9" descr="IMG_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249" cy="1819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8E34AE">
            <w:pPr>
              <w:ind w:left="183" w:right="128" w:firstLine="283"/>
              <w:rPr>
                <w:rStyle w:val="bblue81"/>
                <w:rFonts w:ascii="Verdana" w:hAnsi="Verdana"/>
                <w:sz w:val="18"/>
                <w:szCs w:val="18"/>
              </w:rPr>
            </w:pPr>
          </w:p>
          <w:p w:rsidR="00D94A84" w:rsidRDefault="00D94A84" w:rsidP="00D94A84">
            <w:pPr>
              <w:ind w:right="128" w:firstLine="325"/>
            </w:pPr>
          </w:p>
        </w:tc>
        <w:tc>
          <w:tcPr>
            <w:tcW w:w="5205" w:type="dxa"/>
          </w:tcPr>
          <w:p w:rsidR="00F82998" w:rsidRDefault="00F82998"/>
          <w:p w:rsidR="008E34AE" w:rsidRDefault="008E34AE"/>
          <w:p w:rsidR="008E34AE" w:rsidRDefault="008E34AE" w:rsidP="008E34AE">
            <w:pPr>
              <w:jc w:val="center"/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color w:val="548DD4" w:themeColor="text2" w:themeTint="99"/>
                <w:sz w:val="72"/>
                <w:szCs w:val="72"/>
              </w:rPr>
              <w:drawing>
                <wp:inline distT="0" distB="0" distL="0" distR="0">
                  <wp:extent cx="3008022" cy="2135696"/>
                  <wp:effectExtent l="19050" t="0" r="1878" b="0"/>
                  <wp:docPr id="8" name="Рисунок 3" descr="poez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ezd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236" cy="214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4AE" w:rsidRDefault="008E34AE" w:rsidP="008E34AE">
            <w:pPr>
              <w:jc w:val="center"/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</w:pPr>
          </w:p>
          <w:p w:rsidR="008E34AE" w:rsidRDefault="008E34AE" w:rsidP="008E34AE">
            <w:pPr>
              <w:jc w:val="center"/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</w:pPr>
          </w:p>
          <w:p w:rsidR="008E34AE" w:rsidRPr="009F232F" w:rsidRDefault="008E34AE" w:rsidP="008E34AE">
            <w:pPr>
              <w:jc w:val="center"/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</w:pPr>
            <w:r w:rsidRPr="009F232F"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  <w:t>ЗОНА</w:t>
            </w:r>
          </w:p>
          <w:p w:rsidR="008E34AE" w:rsidRPr="009F232F" w:rsidRDefault="008E34AE" w:rsidP="008E34AE">
            <w:pPr>
              <w:jc w:val="center"/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</w:pPr>
            <w:r w:rsidRPr="009F232F"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  <w:t>ПОВЫШЕННОЙ</w:t>
            </w:r>
          </w:p>
          <w:p w:rsidR="008E34AE" w:rsidRDefault="008E34AE" w:rsidP="008E34AE">
            <w:pPr>
              <w:jc w:val="center"/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</w:pPr>
            <w:r w:rsidRPr="009F232F">
              <w:rPr>
                <w:rFonts w:ascii="DomCasual" w:hAnsi="DomCasual"/>
                <w:b/>
                <w:i/>
                <w:color w:val="548DD4" w:themeColor="text2" w:themeTint="99"/>
                <w:sz w:val="72"/>
                <w:szCs w:val="72"/>
              </w:rPr>
              <w:t>ОПАСНОСТИ.</w:t>
            </w:r>
          </w:p>
          <w:p w:rsidR="00DE6883" w:rsidRDefault="00DE6883" w:rsidP="008E34AE">
            <w:pPr>
              <w:jc w:val="center"/>
            </w:pPr>
          </w:p>
        </w:tc>
      </w:tr>
    </w:tbl>
    <w:p w:rsidR="00F82998" w:rsidRDefault="00F82998"/>
    <w:sectPr w:rsidR="00F82998" w:rsidSect="00F82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998"/>
    <w:rsid w:val="00063B67"/>
    <w:rsid w:val="003035FC"/>
    <w:rsid w:val="00452DDE"/>
    <w:rsid w:val="00486072"/>
    <w:rsid w:val="004A498F"/>
    <w:rsid w:val="0052162A"/>
    <w:rsid w:val="008E34AE"/>
    <w:rsid w:val="009F232F"/>
    <w:rsid w:val="00D83D3A"/>
    <w:rsid w:val="00D94A84"/>
    <w:rsid w:val="00DE6883"/>
    <w:rsid w:val="00EB1330"/>
    <w:rsid w:val="00F54621"/>
    <w:rsid w:val="00F82998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5F"/>
  </w:style>
  <w:style w:type="paragraph" w:styleId="2">
    <w:name w:val="heading 2"/>
    <w:basedOn w:val="a"/>
    <w:next w:val="a"/>
    <w:link w:val="20"/>
    <w:uiPriority w:val="9"/>
    <w:unhideWhenUsed/>
    <w:qFormat/>
    <w:rsid w:val="009F2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2">
    <w:name w:val="bold2"/>
    <w:basedOn w:val="a0"/>
    <w:rsid w:val="0052162A"/>
    <w:rPr>
      <w:b/>
      <w:bCs/>
    </w:rPr>
  </w:style>
  <w:style w:type="character" w:customStyle="1" w:styleId="bukvitsaol1">
    <w:name w:val="bukvitsa_ol1"/>
    <w:basedOn w:val="a0"/>
    <w:rsid w:val="0052162A"/>
    <w:rPr>
      <w:rFonts w:ascii="Times New Roman" w:hAnsi="Times New Roman" w:cs="Times New Roman" w:hint="default"/>
      <w:b/>
      <w:bCs/>
      <w:i/>
      <w:iCs/>
      <w:color w:val="808000"/>
      <w:sz w:val="33"/>
      <w:szCs w:val="33"/>
    </w:rPr>
  </w:style>
  <w:style w:type="character" w:customStyle="1" w:styleId="bblue81">
    <w:name w:val="b_blue81"/>
    <w:basedOn w:val="a0"/>
    <w:rsid w:val="0052162A"/>
    <w:rPr>
      <w:color w:val="336699"/>
    </w:rPr>
  </w:style>
  <w:style w:type="paragraph" w:styleId="a4">
    <w:name w:val="Balloon Text"/>
    <w:basedOn w:val="a"/>
    <w:link w:val="a5"/>
    <w:uiPriority w:val="99"/>
    <w:semiHidden/>
    <w:unhideWhenUsed/>
    <w:rsid w:val="0030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2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2014-02-06T07:44:00Z</dcterms:created>
  <dcterms:modified xsi:type="dcterms:W3CDTF">2014-08-14T05:32:00Z</dcterms:modified>
</cp:coreProperties>
</file>