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D6" w:rsidRDefault="007176D6" w:rsidP="007176D6">
      <w:pPr>
        <w:pStyle w:val="af5"/>
        <w:ind w:firstLine="0"/>
        <w:jc w:val="right"/>
        <w:rPr>
          <w:sz w:val="24"/>
          <w:lang w:val="en-US"/>
        </w:rPr>
      </w:pPr>
    </w:p>
    <w:p w:rsidR="00492193" w:rsidRPr="00492193" w:rsidRDefault="00492193" w:rsidP="00492193">
      <w:pPr>
        <w:keepNext/>
        <w:jc w:val="center"/>
        <w:outlineLvl w:val="1"/>
        <w:rPr>
          <w:rFonts w:eastAsia="Arial Unicode MS"/>
          <w:noProof/>
          <w:sz w:val="28"/>
          <w:lang w:val="en-US"/>
        </w:rPr>
      </w:pPr>
    </w:p>
    <w:p w:rsidR="00492193" w:rsidRPr="00492193" w:rsidRDefault="00492193" w:rsidP="00492193">
      <w:pPr>
        <w:keepNext/>
        <w:jc w:val="center"/>
        <w:outlineLvl w:val="1"/>
        <w:rPr>
          <w:rFonts w:eastAsia="Arial Unicode MS"/>
          <w:noProof/>
          <w:sz w:val="28"/>
        </w:rPr>
      </w:pPr>
      <w:r>
        <w:rPr>
          <w:rFonts w:eastAsia="Arial Unicode MS"/>
          <w:noProof/>
          <w:sz w:val="28"/>
        </w:rPr>
        <w:drawing>
          <wp:inline distT="0" distB="0" distL="0" distR="0">
            <wp:extent cx="752475" cy="942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92193" w:rsidRPr="00492193" w:rsidRDefault="00492193" w:rsidP="00492193"/>
    <w:p w:rsidR="00492193" w:rsidRPr="00492193" w:rsidRDefault="00492193" w:rsidP="00492193">
      <w:pPr>
        <w:keepNext/>
        <w:jc w:val="center"/>
        <w:outlineLvl w:val="1"/>
        <w:rPr>
          <w:rFonts w:eastAsia="Arial Unicode MS"/>
          <w:b/>
          <w:bCs/>
        </w:rPr>
      </w:pPr>
      <w:r w:rsidRPr="00492193">
        <w:rPr>
          <w:rFonts w:eastAsia="Arial Unicode MS"/>
          <w:b/>
          <w:bCs/>
        </w:rPr>
        <w:t>РОССИЙСКАЯ   ФЕДЕРАЦИЯ</w:t>
      </w:r>
    </w:p>
    <w:p w:rsidR="00492193" w:rsidRPr="00492193" w:rsidRDefault="00492193" w:rsidP="00492193">
      <w:pPr>
        <w:jc w:val="center"/>
        <w:rPr>
          <w:b/>
          <w:bCs/>
          <w:szCs w:val="20"/>
        </w:rPr>
      </w:pPr>
      <w:r w:rsidRPr="00492193">
        <w:rPr>
          <w:b/>
          <w:bCs/>
        </w:rPr>
        <w:t xml:space="preserve">ИРКУТСКАЯ   ОБЛАСТЬ     </w:t>
      </w:r>
    </w:p>
    <w:p w:rsidR="00492193" w:rsidRPr="00492193" w:rsidRDefault="00492193" w:rsidP="00492193">
      <w:pPr>
        <w:jc w:val="center"/>
        <w:rPr>
          <w:b/>
          <w:szCs w:val="20"/>
        </w:rPr>
      </w:pPr>
    </w:p>
    <w:p w:rsidR="00492193" w:rsidRPr="00492193" w:rsidRDefault="00492193" w:rsidP="00492193">
      <w:pPr>
        <w:keepNext/>
        <w:jc w:val="center"/>
        <w:outlineLvl w:val="8"/>
        <w:rPr>
          <w:b/>
          <w:sz w:val="22"/>
          <w:szCs w:val="20"/>
        </w:rPr>
      </w:pPr>
      <w:r w:rsidRPr="00492193">
        <w:rPr>
          <w:b/>
          <w:sz w:val="22"/>
          <w:szCs w:val="20"/>
        </w:rPr>
        <w:t>АДМИНИСТРАЦИЯ МУНИЦИПАЛЬНОГО ОБРАЗОВАНИЯ</w:t>
      </w:r>
    </w:p>
    <w:p w:rsidR="00492193" w:rsidRPr="00492193" w:rsidRDefault="00492193" w:rsidP="00492193">
      <w:pPr>
        <w:jc w:val="center"/>
        <w:rPr>
          <w:b/>
          <w:sz w:val="22"/>
          <w:szCs w:val="20"/>
        </w:rPr>
      </w:pPr>
      <w:r w:rsidRPr="00492193">
        <w:rPr>
          <w:b/>
          <w:sz w:val="22"/>
        </w:rPr>
        <w:t>КУЙТУНСКИЙ  РАЙОН</w:t>
      </w:r>
    </w:p>
    <w:p w:rsidR="00492193" w:rsidRPr="00492193" w:rsidRDefault="00492193" w:rsidP="00492193">
      <w:pPr>
        <w:jc w:val="center"/>
        <w:rPr>
          <w:b/>
          <w:spacing w:val="20"/>
          <w:szCs w:val="20"/>
        </w:rPr>
      </w:pPr>
    </w:p>
    <w:p w:rsidR="00492193" w:rsidRPr="00492193" w:rsidRDefault="00492193" w:rsidP="00492193">
      <w:pPr>
        <w:keepNext/>
        <w:jc w:val="center"/>
        <w:outlineLvl w:val="7"/>
        <w:rPr>
          <w:b/>
          <w:spacing w:val="-20"/>
          <w:sz w:val="28"/>
          <w:szCs w:val="20"/>
        </w:rPr>
      </w:pPr>
      <w:r w:rsidRPr="00492193">
        <w:rPr>
          <w:b/>
          <w:spacing w:val="-20"/>
          <w:sz w:val="28"/>
          <w:szCs w:val="20"/>
        </w:rPr>
        <w:t xml:space="preserve">П О С Т А Н О В Л Е Н И Е </w:t>
      </w:r>
    </w:p>
    <w:p w:rsidR="00492193" w:rsidRPr="00492193" w:rsidRDefault="00492193" w:rsidP="00492193">
      <w:pPr>
        <w:rPr>
          <w:szCs w:val="20"/>
        </w:rPr>
      </w:pPr>
    </w:p>
    <w:p w:rsidR="00492193" w:rsidRPr="00492193" w:rsidRDefault="00492193" w:rsidP="00492193">
      <w:pPr>
        <w:jc w:val="both"/>
        <w:rPr>
          <w:sz w:val="28"/>
          <w:szCs w:val="20"/>
        </w:rPr>
      </w:pPr>
      <w:r w:rsidRPr="00492193">
        <w:t>« 09  » февраля  2017 г.</w:t>
      </w:r>
      <w:r w:rsidRPr="00492193">
        <w:tab/>
        <w:t xml:space="preserve">     </w:t>
      </w:r>
      <w:r w:rsidRPr="00492193">
        <w:tab/>
      </w:r>
      <w:r>
        <w:t xml:space="preserve">     </w:t>
      </w:r>
      <w:r w:rsidRPr="00492193">
        <w:t xml:space="preserve">        </w:t>
      </w:r>
      <w:proofErr w:type="spellStart"/>
      <w:r w:rsidRPr="00492193">
        <w:t>р.п</w:t>
      </w:r>
      <w:proofErr w:type="spellEnd"/>
      <w:r w:rsidRPr="00492193">
        <w:t>. Куйтун</w:t>
      </w:r>
      <w:r w:rsidRPr="00492193">
        <w:tab/>
        <w:t xml:space="preserve">                             </w:t>
      </w:r>
      <w:r w:rsidRPr="00492193">
        <w:tab/>
      </w:r>
      <w:r>
        <w:t xml:space="preserve">  </w:t>
      </w:r>
      <w:r w:rsidRPr="00492193">
        <w:t xml:space="preserve">       № 47-п</w:t>
      </w:r>
    </w:p>
    <w:p w:rsidR="00492193" w:rsidRPr="00492193" w:rsidRDefault="00492193" w:rsidP="00492193"/>
    <w:p w:rsidR="00492193" w:rsidRPr="00492193" w:rsidRDefault="00492193" w:rsidP="00492193">
      <w:pPr>
        <w:jc w:val="both"/>
      </w:pPr>
    </w:p>
    <w:p w:rsidR="00492193" w:rsidRPr="00492193" w:rsidRDefault="00492193" w:rsidP="00492193">
      <w:pPr>
        <w:widowControl w:val="0"/>
        <w:autoSpaceDE w:val="0"/>
        <w:autoSpaceDN w:val="0"/>
        <w:ind w:firstLine="540"/>
        <w:jc w:val="both"/>
        <w:rPr>
          <w:szCs w:val="20"/>
        </w:rPr>
      </w:pPr>
      <w:r w:rsidRPr="00492193">
        <w:rPr>
          <w:szCs w:val="20"/>
        </w:rPr>
        <w:t>Об утверждении порядка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Куйтунский район</w:t>
      </w:r>
    </w:p>
    <w:p w:rsidR="00492193" w:rsidRPr="00492193" w:rsidRDefault="00492193" w:rsidP="00492193"/>
    <w:p w:rsidR="00492193" w:rsidRPr="00492193" w:rsidRDefault="00492193" w:rsidP="00492193">
      <w:pPr>
        <w:ind w:firstLine="567"/>
        <w:contextualSpacing/>
        <w:jc w:val="both"/>
      </w:pPr>
    </w:p>
    <w:p w:rsidR="00492193" w:rsidRPr="00492193" w:rsidRDefault="00492193" w:rsidP="00492193">
      <w:pPr>
        <w:ind w:firstLine="567"/>
        <w:contextualSpacing/>
        <w:jc w:val="both"/>
      </w:pPr>
      <w:r w:rsidRPr="00492193">
        <w:t>В соответствии со статьей 160.2-1</w:t>
      </w:r>
      <w:bookmarkStart w:id="0" w:name="sub_1"/>
      <w:r w:rsidRPr="00492193">
        <w:t xml:space="preserve"> Бюджетного кодекса Российской Федерации, руководствуясь статьей 37,46 Устава муниципального образования Куйтунский район, администрация муниципального образования Куйтунский район </w:t>
      </w:r>
    </w:p>
    <w:p w:rsidR="00492193" w:rsidRPr="00492193" w:rsidRDefault="00492193" w:rsidP="00492193">
      <w:pPr>
        <w:tabs>
          <w:tab w:val="left" w:pos="2964"/>
        </w:tabs>
        <w:ind w:firstLine="567"/>
        <w:contextualSpacing/>
        <w:jc w:val="both"/>
      </w:pPr>
      <w:r w:rsidRPr="00492193">
        <w:tab/>
      </w:r>
    </w:p>
    <w:p w:rsidR="00492193" w:rsidRPr="00492193" w:rsidRDefault="00492193" w:rsidP="00492193">
      <w:pPr>
        <w:tabs>
          <w:tab w:val="left" w:pos="2964"/>
        </w:tabs>
        <w:ind w:firstLine="567"/>
        <w:contextualSpacing/>
        <w:jc w:val="center"/>
      </w:pPr>
      <w:r w:rsidRPr="00492193">
        <w:t xml:space="preserve">П О С Т </w:t>
      </w:r>
      <w:proofErr w:type="gramStart"/>
      <w:r w:rsidRPr="00492193">
        <w:t>А  Н</w:t>
      </w:r>
      <w:proofErr w:type="gramEnd"/>
      <w:r w:rsidRPr="00492193">
        <w:t xml:space="preserve"> О В Л Я Е Т:</w:t>
      </w:r>
    </w:p>
    <w:p w:rsidR="00492193" w:rsidRPr="00492193" w:rsidRDefault="00492193" w:rsidP="00492193">
      <w:pPr>
        <w:tabs>
          <w:tab w:val="left" w:pos="2964"/>
        </w:tabs>
        <w:ind w:firstLine="567"/>
        <w:contextualSpacing/>
        <w:jc w:val="center"/>
      </w:pPr>
    </w:p>
    <w:p w:rsidR="00492193" w:rsidRPr="00492193" w:rsidRDefault="00492193" w:rsidP="00492193">
      <w:pPr>
        <w:widowControl w:val="0"/>
        <w:autoSpaceDE w:val="0"/>
        <w:autoSpaceDN w:val="0"/>
        <w:ind w:firstLine="540"/>
        <w:jc w:val="both"/>
        <w:rPr>
          <w:szCs w:val="20"/>
        </w:rPr>
      </w:pPr>
      <w:r w:rsidRPr="00492193">
        <w:rPr>
          <w:szCs w:val="20"/>
        </w:rPr>
        <w:t>1.Утвердить прилагаемый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Куйтунский район (далее-Порядок).</w:t>
      </w:r>
    </w:p>
    <w:p w:rsidR="00492193" w:rsidRPr="00492193" w:rsidRDefault="00492193" w:rsidP="00492193">
      <w:pPr>
        <w:jc w:val="both"/>
      </w:pPr>
      <w:r w:rsidRPr="00492193">
        <w:t xml:space="preserve">        2.Руководителям отраслевых, функциональных органов администрации муниципального образования Куйтунский район, являющихся главными </w:t>
      </w:r>
      <w:r w:rsidRPr="00492193">
        <w:rPr>
          <w:szCs w:val="20"/>
        </w:rPr>
        <w:t xml:space="preserve">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местного, обеспечить осуществление  внутреннего финансового контроля и внутреннего финансового аудита в соответствии с настоящим Порядком.</w:t>
      </w:r>
    </w:p>
    <w:p w:rsidR="00492193" w:rsidRPr="00492193" w:rsidRDefault="00492193" w:rsidP="00492193">
      <w:pPr>
        <w:jc w:val="both"/>
        <w:rPr>
          <w:u w:val="single"/>
        </w:rPr>
      </w:pPr>
      <w:bookmarkStart w:id="1" w:name="sub_2"/>
      <w:bookmarkEnd w:id="0"/>
      <w:r w:rsidRPr="00492193">
        <w:t xml:space="preserve">        3.Начальнику организационного отдела администрации муниципального образования </w:t>
      </w:r>
      <w:proofErr w:type="spellStart"/>
      <w:r w:rsidRPr="00492193">
        <w:t>Куйтунский</w:t>
      </w:r>
      <w:proofErr w:type="spellEnd"/>
      <w:r w:rsidRPr="00492193">
        <w:t xml:space="preserve"> район Яковлевой Л.И.  разместить настоящие постановления  на официальном сайте муниципального образования </w:t>
      </w:r>
      <w:proofErr w:type="spellStart"/>
      <w:r w:rsidRPr="00492193">
        <w:t>Куйтунский</w:t>
      </w:r>
      <w:proofErr w:type="spellEnd"/>
      <w:r w:rsidRPr="00492193">
        <w:t xml:space="preserve"> район </w:t>
      </w:r>
      <w:proofErr w:type="spellStart"/>
      <w:r w:rsidRPr="00492193">
        <w:rPr>
          <w:u w:val="single"/>
          <w:lang w:val="en-US"/>
        </w:rPr>
        <w:t>kuitun</w:t>
      </w:r>
      <w:proofErr w:type="spellEnd"/>
      <w:r w:rsidRPr="00492193">
        <w:rPr>
          <w:u w:val="single"/>
        </w:rPr>
        <w:t>.</w:t>
      </w:r>
      <w:proofErr w:type="spellStart"/>
      <w:r w:rsidRPr="00492193">
        <w:rPr>
          <w:u w:val="single"/>
          <w:lang w:val="en-US"/>
        </w:rPr>
        <w:t>irkobl</w:t>
      </w:r>
      <w:proofErr w:type="spellEnd"/>
      <w:r w:rsidRPr="00492193">
        <w:rPr>
          <w:u w:val="single"/>
        </w:rPr>
        <w:t>.</w:t>
      </w:r>
      <w:proofErr w:type="spellStart"/>
      <w:r w:rsidRPr="00492193">
        <w:rPr>
          <w:u w:val="single"/>
          <w:lang w:val="en-US"/>
        </w:rPr>
        <w:t>ru</w:t>
      </w:r>
      <w:proofErr w:type="spellEnd"/>
      <w:r w:rsidRPr="00492193">
        <w:rPr>
          <w:u w:val="single"/>
        </w:rPr>
        <w:t>.</w:t>
      </w:r>
    </w:p>
    <w:p w:rsidR="00492193" w:rsidRPr="00492193" w:rsidRDefault="00492193" w:rsidP="00492193">
      <w:pPr>
        <w:contextualSpacing/>
        <w:jc w:val="both"/>
      </w:pPr>
      <w:r w:rsidRPr="00492193">
        <w:t xml:space="preserve">       4. Настоящее постановление вступает в силу со дня его официального опубликования.</w:t>
      </w:r>
    </w:p>
    <w:p w:rsidR="00492193" w:rsidRPr="00492193" w:rsidRDefault="00492193" w:rsidP="00492193">
      <w:pPr>
        <w:ind w:firstLine="567"/>
        <w:contextualSpacing/>
        <w:jc w:val="both"/>
      </w:pPr>
    </w:p>
    <w:p w:rsidR="00492193" w:rsidRPr="00492193" w:rsidRDefault="00492193" w:rsidP="00492193">
      <w:pPr>
        <w:ind w:firstLine="567"/>
        <w:contextualSpacing/>
        <w:jc w:val="both"/>
      </w:pPr>
    </w:p>
    <w:p w:rsidR="00492193" w:rsidRPr="00492193" w:rsidRDefault="00492193" w:rsidP="00492193">
      <w:pPr>
        <w:contextualSpacing/>
        <w:jc w:val="both"/>
      </w:pPr>
      <w:r w:rsidRPr="00492193">
        <w:t xml:space="preserve">Мэр муниципального образования  </w:t>
      </w:r>
    </w:p>
    <w:p w:rsidR="00492193" w:rsidRPr="00492193" w:rsidRDefault="00492193" w:rsidP="00492193">
      <w:pPr>
        <w:contextualSpacing/>
        <w:jc w:val="both"/>
      </w:pPr>
      <w:proofErr w:type="spellStart"/>
      <w:r w:rsidRPr="00492193">
        <w:t>Куйтунский</w:t>
      </w:r>
      <w:proofErr w:type="spellEnd"/>
      <w:r w:rsidRPr="00492193">
        <w:t xml:space="preserve"> район</w:t>
      </w:r>
      <w:r w:rsidRPr="00492193">
        <w:tab/>
        <w:t xml:space="preserve">                                                                                         </w:t>
      </w:r>
      <w:r>
        <w:t xml:space="preserve">        </w:t>
      </w:r>
      <w:r w:rsidRPr="00492193">
        <w:t xml:space="preserve"> </w:t>
      </w:r>
      <w:proofErr w:type="spellStart"/>
      <w:r w:rsidRPr="00492193">
        <w:t>А.И.Полонин</w:t>
      </w:r>
      <w:proofErr w:type="spellEnd"/>
      <w:r w:rsidRPr="00492193">
        <w:tab/>
      </w:r>
      <w:r w:rsidRPr="00492193">
        <w:tab/>
      </w:r>
      <w:r w:rsidRPr="00492193">
        <w:tab/>
      </w:r>
    </w:p>
    <w:bookmarkEnd w:id="1"/>
    <w:p w:rsidR="00492193" w:rsidRPr="00492193" w:rsidRDefault="00492193" w:rsidP="00492193"/>
    <w:p w:rsidR="00492193" w:rsidRPr="00492193" w:rsidRDefault="00492193" w:rsidP="00492193"/>
    <w:p w:rsidR="00492193" w:rsidRPr="00492193" w:rsidRDefault="00492193" w:rsidP="00492193"/>
    <w:p w:rsidR="007176D6" w:rsidRDefault="007176D6" w:rsidP="007176D6">
      <w:pPr>
        <w:pStyle w:val="af5"/>
        <w:ind w:firstLine="0"/>
        <w:jc w:val="right"/>
        <w:rPr>
          <w:sz w:val="24"/>
        </w:rPr>
      </w:pPr>
      <w:r w:rsidRPr="006A0BAC">
        <w:rPr>
          <w:sz w:val="24"/>
        </w:rPr>
        <w:lastRenderedPageBreak/>
        <w:t>Приложение</w:t>
      </w:r>
      <w:r>
        <w:rPr>
          <w:sz w:val="24"/>
        </w:rPr>
        <w:t xml:space="preserve"> 1 </w:t>
      </w:r>
      <w:r w:rsidRPr="006A0BAC">
        <w:rPr>
          <w:sz w:val="24"/>
        </w:rPr>
        <w:t xml:space="preserve"> </w:t>
      </w:r>
    </w:p>
    <w:p w:rsidR="007176D6" w:rsidRDefault="007176D6" w:rsidP="007176D6">
      <w:pPr>
        <w:pStyle w:val="af5"/>
        <w:ind w:firstLine="0"/>
        <w:jc w:val="right"/>
        <w:rPr>
          <w:sz w:val="24"/>
        </w:rPr>
      </w:pPr>
      <w:r>
        <w:rPr>
          <w:sz w:val="24"/>
        </w:rPr>
        <w:t>к постановлению администрации</w:t>
      </w:r>
    </w:p>
    <w:p w:rsidR="007176D6" w:rsidRDefault="007176D6" w:rsidP="007176D6">
      <w:pPr>
        <w:pStyle w:val="af5"/>
        <w:ind w:firstLine="0"/>
        <w:jc w:val="right"/>
        <w:rPr>
          <w:sz w:val="24"/>
        </w:rPr>
      </w:pPr>
      <w:r>
        <w:rPr>
          <w:sz w:val="24"/>
        </w:rPr>
        <w:t xml:space="preserve">муниципального образования </w:t>
      </w:r>
    </w:p>
    <w:p w:rsidR="007176D6" w:rsidRDefault="007176D6" w:rsidP="007176D6">
      <w:pPr>
        <w:pStyle w:val="af5"/>
        <w:ind w:firstLine="0"/>
        <w:jc w:val="right"/>
        <w:rPr>
          <w:sz w:val="24"/>
        </w:rPr>
      </w:pPr>
      <w:r>
        <w:rPr>
          <w:sz w:val="24"/>
        </w:rPr>
        <w:t>Куйтунский район</w:t>
      </w:r>
    </w:p>
    <w:p w:rsidR="007176D6" w:rsidRPr="006A0BAC" w:rsidRDefault="007176D6" w:rsidP="007176D6">
      <w:pPr>
        <w:pStyle w:val="af5"/>
        <w:ind w:firstLine="0"/>
        <w:jc w:val="right"/>
        <w:rPr>
          <w:sz w:val="24"/>
        </w:rPr>
      </w:pPr>
      <w:r>
        <w:rPr>
          <w:sz w:val="24"/>
        </w:rPr>
        <w:t xml:space="preserve"> от «</w:t>
      </w:r>
      <w:r w:rsidR="009A27D8">
        <w:rPr>
          <w:sz w:val="24"/>
        </w:rPr>
        <w:t>09</w:t>
      </w:r>
      <w:r>
        <w:rPr>
          <w:sz w:val="24"/>
        </w:rPr>
        <w:t>»</w:t>
      </w:r>
      <w:r w:rsidR="009A27D8">
        <w:rPr>
          <w:sz w:val="24"/>
        </w:rPr>
        <w:t xml:space="preserve"> февраля</w:t>
      </w:r>
      <w:r>
        <w:rPr>
          <w:sz w:val="24"/>
        </w:rPr>
        <w:t xml:space="preserve"> 2017г №</w:t>
      </w:r>
      <w:r w:rsidR="009A27D8">
        <w:rPr>
          <w:sz w:val="24"/>
        </w:rPr>
        <w:t xml:space="preserve"> 47-п</w:t>
      </w:r>
      <w:r>
        <w:rPr>
          <w:sz w:val="24"/>
        </w:rPr>
        <w:t xml:space="preserve"> </w:t>
      </w:r>
    </w:p>
    <w:p w:rsidR="007176D6" w:rsidRDefault="007176D6" w:rsidP="007176D6">
      <w:pPr>
        <w:pStyle w:val="af5"/>
        <w:ind w:firstLine="0"/>
        <w:jc w:val="right"/>
        <w:rPr>
          <w:sz w:val="24"/>
        </w:rPr>
      </w:pPr>
    </w:p>
    <w:p w:rsidR="007176D6" w:rsidRDefault="007176D6" w:rsidP="007176D6">
      <w:pPr>
        <w:ind w:left="-540" w:firstLine="540"/>
      </w:pPr>
    </w:p>
    <w:p w:rsidR="007176D6" w:rsidRDefault="007176D6" w:rsidP="007176D6">
      <w:pPr>
        <w:ind w:left="-540" w:firstLine="540"/>
      </w:pPr>
    </w:p>
    <w:p w:rsidR="007176D6" w:rsidRDefault="007176D6" w:rsidP="007176D6">
      <w:pPr>
        <w:pStyle w:val="ConsPlusTitle"/>
        <w:jc w:val="center"/>
      </w:pPr>
      <w:r>
        <w:t>ПОРЯДОК</w:t>
      </w:r>
    </w:p>
    <w:p w:rsidR="007176D6" w:rsidRDefault="007176D6" w:rsidP="007176D6">
      <w:pPr>
        <w:pStyle w:val="ConsPlusTitle"/>
        <w:jc w:val="center"/>
      </w:pPr>
      <w:r>
        <w:t>ОСУЩЕСТВЛЕНИЯ  ВНУТРЕННЕГО  ФИНАНСОВОГО  КОНТРОЛЯ  И ВНУТРЕННЕГО ФИНАНСОВОГО  АУДИТА  ГЛАВНЫМИ  РАСПОРЯДИТЕЛЯМИ</w:t>
      </w:r>
    </w:p>
    <w:p w:rsidR="007176D6" w:rsidRDefault="007176D6" w:rsidP="007176D6">
      <w:pPr>
        <w:pStyle w:val="ConsPlusTitle"/>
        <w:jc w:val="center"/>
      </w:pPr>
      <w:r>
        <w:t xml:space="preserve">(РАСПОРЯДИТЕЛЯМИ)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w:t>
      </w:r>
      <w:r w:rsidRPr="00543956">
        <w:t>КУЙТУНСКИЙ Р</w:t>
      </w:r>
      <w:r>
        <w:t>АЙОН</w:t>
      </w:r>
    </w:p>
    <w:p w:rsidR="007176D6" w:rsidRDefault="007176D6" w:rsidP="007176D6">
      <w:pPr>
        <w:pStyle w:val="ConsPlusNormal"/>
        <w:jc w:val="both"/>
      </w:pPr>
    </w:p>
    <w:p w:rsidR="007176D6" w:rsidRDefault="007176D6" w:rsidP="007176D6">
      <w:pPr>
        <w:pStyle w:val="ConsPlusNormal"/>
        <w:jc w:val="center"/>
      </w:pPr>
      <w:r>
        <w:t>Глава 1. ОБЩИЕ ПОЛОЖЕНИЯ</w:t>
      </w:r>
    </w:p>
    <w:p w:rsidR="007176D6" w:rsidRDefault="007176D6" w:rsidP="007176D6">
      <w:pPr>
        <w:pStyle w:val="ConsPlusNormal"/>
        <w:jc w:val="both"/>
      </w:pPr>
    </w:p>
    <w:p w:rsidR="007176D6" w:rsidRPr="007176D6" w:rsidRDefault="007176D6" w:rsidP="007176D6">
      <w:pPr>
        <w:pStyle w:val="ConsPlusNormal"/>
        <w:ind w:firstLine="540"/>
        <w:jc w:val="both"/>
      </w:pPr>
      <w:r>
        <w:t xml:space="preserve">1. Настоящий Порядок разработан в соответствии со </w:t>
      </w:r>
      <w:hyperlink r:id="rId5" w:history="1">
        <w:r w:rsidRPr="005658CF">
          <w:t>статьей 160.2-1</w:t>
        </w:r>
      </w:hyperlink>
      <w:r>
        <w:t xml:space="preserve">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муниципального образования  Куйтунский район.</w:t>
      </w:r>
    </w:p>
    <w:p w:rsidR="007176D6" w:rsidRDefault="007176D6" w:rsidP="007176D6">
      <w:pPr>
        <w:autoSpaceDE w:val="0"/>
        <w:autoSpaceDN w:val="0"/>
        <w:adjustRightInd w:val="0"/>
        <w:ind w:firstLine="540"/>
        <w:jc w:val="both"/>
      </w:pPr>
      <w:r w:rsidRPr="00764E95">
        <w:t>2</w:t>
      </w:r>
      <w:r>
        <w:t>.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7176D6" w:rsidRDefault="007176D6" w:rsidP="007176D6">
      <w:pPr>
        <w:widowControl w:val="0"/>
        <w:autoSpaceDE w:val="0"/>
        <w:autoSpaceDN w:val="0"/>
        <w:adjustRightInd w:val="0"/>
        <w:ind w:firstLine="540"/>
        <w:jc w:val="both"/>
      </w:pPr>
      <w:r w:rsidRPr="00764E95">
        <w:t>3</w:t>
      </w:r>
      <w:r>
        <w:t>.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7176D6" w:rsidRDefault="007176D6" w:rsidP="007176D6">
      <w:pPr>
        <w:pStyle w:val="ConsPlusNormal"/>
        <w:jc w:val="both"/>
      </w:pPr>
    </w:p>
    <w:p w:rsidR="007176D6" w:rsidRDefault="007176D6" w:rsidP="007176D6">
      <w:pPr>
        <w:pStyle w:val="ConsPlusNormal"/>
        <w:jc w:val="center"/>
      </w:pPr>
      <w:r>
        <w:t>Глава 2. ОСУЩЕСТВЛЕНИЕ ВНУТРЕННЕГО ФИНАНСОВОГО КОНТРОЛЯ</w:t>
      </w:r>
    </w:p>
    <w:p w:rsidR="007176D6" w:rsidRPr="007176D6" w:rsidRDefault="007176D6" w:rsidP="007176D6">
      <w:pPr>
        <w:pStyle w:val="ConsPlusNormal"/>
        <w:ind w:firstLine="540"/>
        <w:jc w:val="both"/>
      </w:pPr>
    </w:p>
    <w:p w:rsidR="007176D6" w:rsidRDefault="007176D6" w:rsidP="007176D6">
      <w:pPr>
        <w:pStyle w:val="ConsPlusNormal"/>
        <w:ind w:firstLine="540"/>
        <w:jc w:val="both"/>
      </w:pPr>
      <w:r w:rsidRPr="00764E95">
        <w:t>4</w:t>
      </w:r>
      <w:r>
        <w:t>. Внутренний финансовый контроль направлен на:</w:t>
      </w:r>
    </w:p>
    <w:p w:rsidR="007176D6" w:rsidRPr="00842CF6" w:rsidRDefault="007176D6" w:rsidP="007176D6">
      <w:pPr>
        <w:pStyle w:val="ConsPlusNormal"/>
        <w:ind w:firstLine="540"/>
        <w:jc w:val="both"/>
        <w:rPr>
          <w:rFonts w:ascii="Arial" w:hAnsi="Arial" w:cs="Arial"/>
          <w:sz w:val="20"/>
        </w:rPr>
      </w:pPr>
      <w:r w:rsidRPr="00842CF6">
        <w:rPr>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Arial" w:hAnsi="Arial" w:cs="Arial"/>
          <w:sz w:val="20"/>
        </w:rPr>
        <w:t xml:space="preserve"> </w:t>
      </w:r>
      <w:r>
        <w:t>внутренних стандартов и процедур составления и исполнения бюджета муниципального образования Куйтунский район (далее – бюджета района) по расходам,  по доходам и источникам финансирования дефицита бюджета, составления бюджетной отчетности и ведения бюджетного учета главными администраторами (администраторами) бюджетных средств и подведомственными ему получателями бюджетных средств;</w:t>
      </w:r>
    </w:p>
    <w:p w:rsidR="007176D6" w:rsidRDefault="007176D6" w:rsidP="007176D6">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7176D6" w:rsidRDefault="007176D6" w:rsidP="007176D6">
      <w:pPr>
        <w:pStyle w:val="ConsPlusNormal"/>
        <w:ind w:firstLine="540"/>
        <w:jc w:val="both"/>
      </w:pPr>
      <w:r w:rsidRPr="00764E95">
        <w:t>5</w:t>
      </w:r>
      <w:r>
        <w:t>.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бюджетных средств в отношении следующих бюджетных процедур:</w:t>
      </w:r>
    </w:p>
    <w:p w:rsidR="007176D6" w:rsidRDefault="007176D6" w:rsidP="007176D6">
      <w:pPr>
        <w:pStyle w:val="ConsPlusNormal"/>
        <w:ind w:firstLine="540"/>
        <w:jc w:val="both"/>
      </w:pPr>
      <w:r>
        <w:t xml:space="preserve">составление и представление документов в </w:t>
      </w:r>
      <w:proofErr w:type="spellStart"/>
      <w:r w:rsidRPr="00764E95">
        <w:t>фин</w:t>
      </w:r>
      <w:proofErr w:type="spellEnd"/>
      <w:r>
        <w:rPr>
          <w:lang w:val="en-US"/>
        </w:rPr>
        <w:t>a</w:t>
      </w:r>
      <w:proofErr w:type="spellStart"/>
      <w:r>
        <w:t>нсовое</w:t>
      </w:r>
      <w:proofErr w:type="spellEnd"/>
      <w:r>
        <w:t xml:space="preserve"> управление </w:t>
      </w:r>
      <w:proofErr w:type="gramStart"/>
      <w:r>
        <w:t>администрации  муниципального</w:t>
      </w:r>
      <w:proofErr w:type="gramEnd"/>
      <w:r>
        <w:t xml:space="preserve"> образования Куйтунский район (далее – финансовое управление), необходимых для составления и рассмотрения проекта бюджета района, в том числе реестров расходных обязательств и обоснований бюджетных ассигнований;</w:t>
      </w:r>
    </w:p>
    <w:p w:rsidR="007176D6" w:rsidRDefault="007176D6" w:rsidP="007176D6">
      <w:pPr>
        <w:pStyle w:val="ConsPlusNormal"/>
        <w:ind w:firstLine="540"/>
        <w:jc w:val="both"/>
      </w:pPr>
      <w:r>
        <w:t>составление и представление документов главному администратору (администратору) бюджетных средств необходимых для составления и рассмотрения проекта бюджета района;</w:t>
      </w:r>
    </w:p>
    <w:p w:rsidR="007176D6" w:rsidRDefault="007176D6" w:rsidP="007176D6">
      <w:pPr>
        <w:pStyle w:val="ConsPlusNormal"/>
        <w:ind w:firstLine="540"/>
        <w:jc w:val="both"/>
      </w:pPr>
      <w:r>
        <w:t>составление и представление документов в финансовое управление, необходимых для составления и ведения кассового плана по доходам, расходам и источникам финансирования дефицита бюджета района;</w:t>
      </w:r>
    </w:p>
    <w:p w:rsidR="007176D6" w:rsidRDefault="007176D6" w:rsidP="007176D6">
      <w:pPr>
        <w:pStyle w:val="ConsPlusNormal"/>
        <w:ind w:firstLine="540"/>
        <w:jc w:val="both"/>
      </w:pPr>
      <w:r>
        <w:t>составление, утверждение и ведение бюджетной росписи главного администратора бюджетных средств;</w:t>
      </w:r>
    </w:p>
    <w:p w:rsidR="007176D6" w:rsidRDefault="007176D6" w:rsidP="007176D6">
      <w:pPr>
        <w:pStyle w:val="ConsPlusNormal"/>
        <w:ind w:firstLine="540"/>
        <w:jc w:val="both"/>
      </w:pPr>
      <w:r>
        <w:t>составление и направление документов в финансовое управление, необходимых для составления, утверждения и ведения сводной бюджетной росписи бюджета, доведения (распределения) бюджетных ассигнований и лимитов бюджетных обязательств до главных распорядителей бюджетных средств;</w:t>
      </w:r>
    </w:p>
    <w:p w:rsidR="007176D6" w:rsidRDefault="007176D6" w:rsidP="007176D6">
      <w:pPr>
        <w:pStyle w:val="ConsPlusNormal"/>
        <w:ind w:firstLine="540"/>
        <w:jc w:val="both"/>
      </w:pPr>
      <w:r>
        <w:t>составление, утверждение, ведение и исполнение бюджетных смет и (или) свода бюджетных смет;</w:t>
      </w:r>
    </w:p>
    <w:p w:rsidR="007176D6" w:rsidRDefault="007176D6" w:rsidP="007176D6">
      <w:pPr>
        <w:pStyle w:val="ConsPlusNormal"/>
        <w:ind w:firstLine="540"/>
        <w:jc w:val="both"/>
      </w:pPr>
      <w:r>
        <w:t>составление, утверждение и исполнение муниципальных заданий в отношении подведомственных муниципальных учреждений;</w:t>
      </w:r>
    </w:p>
    <w:p w:rsidR="007176D6" w:rsidRDefault="007176D6" w:rsidP="007176D6">
      <w:pPr>
        <w:pStyle w:val="ConsPlusNormal"/>
        <w:ind w:firstLine="540"/>
        <w:jc w:val="both"/>
      </w:pPr>
      <w:r>
        <w:t>принятие, распределение и доведение лимитов бюджетных обязательств по подведомственным распорядителям и получателям бюджетных средств;</w:t>
      </w:r>
    </w:p>
    <w:p w:rsidR="007176D6" w:rsidRDefault="007176D6" w:rsidP="007176D6">
      <w:pPr>
        <w:pStyle w:val="ConsPlusNormal"/>
        <w:ind w:firstLine="540"/>
        <w:jc w:val="both"/>
      </w:pPr>
      <w: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района, пеней и штрафов по ним;</w:t>
      </w:r>
    </w:p>
    <w:p w:rsidR="007176D6" w:rsidRDefault="007176D6" w:rsidP="007176D6">
      <w:pPr>
        <w:pStyle w:val="ConsPlusNormal"/>
        <w:ind w:firstLine="540"/>
        <w:jc w:val="both"/>
      </w:pPr>
      <w:r>
        <w:t>принятие решений о возврате излишне уплаченных (взысканных) платежей в бюджет района, процентов за несвоевременное осуществление такого возврата и процентов, начисленных на излишне взысканные суммы;</w:t>
      </w:r>
    </w:p>
    <w:p w:rsidR="007176D6" w:rsidRDefault="007176D6" w:rsidP="007176D6">
      <w:pPr>
        <w:pStyle w:val="ConsPlusNormal"/>
        <w:ind w:firstLine="540"/>
        <w:jc w:val="both"/>
      </w:pPr>
      <w:r>
        <w:t>принятие решений о зачете (уточнении) платежей в бюджет района;</w:t>
      </w:r>
    </w:p>
    <w:p w:rsidR="007176D6" w:rsidRDefault="007176D6" w:rsidP="007176D6">
      <w:pPr>
        <w:pStyle w:val="ConsPlusNormal"/>
        <w:ind w:firstLine="540"/>
        <w:jc w:val="both"/>
      </w:pPr>
      <w: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7176D6" w:rsidRDefault="007176D6" w:rsidP="007176D6">
      <w:pPr>
        <w:pStyle w:val="ConsPlusNormal"/>
        <w:ind w:firstLine="540"/>
        <w:jc w:val="both"/>
      </w:pPr>
      <w:r>
        <w:t>составление и представление бюджетной отчетности, сводной бюджетной отчетности в  финансовое управление главными администраторами (администраторами) бюджетных средств;</w:t>
      </w:r>
    </w:p>
    <w:p w:rsidR="007176D6" w:rsidRDefault="007176D6" w:rsidP="007176D6">
      <w:pPr>
        <w:pStyle w:val="ConsPlusNormal"/>
        <w:ind w:firstLine="540"/>
        <w:jc w:val="both"/>
      </w:pPr>
      <w: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7176D6" w:rsidRDefault="007176D6" w:rsidP="007176D6">
      <w:pPr>
        <w:pStyle w:val="ConsPlusNormal"/>
        <w:ind w:firstLine="540"/>
        <w:jc w:val="both"/>
      </w:pPr>
      <w:r>
        <w:t>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района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7176D6" w:rsidRDefault="007176D6" w:rsidP="007176D6">
      <w:pPr>
        <w:pStyle w:val="ConsPlusNormal"/>
        <w:ind w:firstLine="540"/>
        <w:jc w:val="both"/>
      </w:pPr>
      <w:r>
        <w:t xml:space="preserve">исполнение судебных актов по </w:t>
      </w:r>
      <w:r w:rsidRPr="0094176F">
        <w:t xml:space="preserve">искам к </w:t>
      </w:r>
      <w:r>
        <w:t>бюджету района</w:t>
      </w:r>
      <w:r w:rsidRPr="0094176F">
        <w:t>, а также</w:t>
      </w:r>
      <w:r>
        <w:t xml:space="preserve"> судебных актов, предусматривающих обращение взыскания на средства бюджета района по денежным обязательствам подведомственных муниципальных учреждений.</w:t>
      </w:r>
    </w:p>
    <w:p w:rsidR="007176D6" w:rsidRDefault="007176D6" w:rsidP="007176D6">
      <w:pPr>
        <w:pStyle w:val="ConsPlusNormal"/>
        <w:ind w:firstLine="540"/>
        <w:jc w:val="both"/>
      </w:pPr>
      <w:r>
        <w:t>6. Субъектами внутреннего контроля являются руководители (заместители руководителей) главного администратора (администратора) бюджетных средств, руководители и  иные должностные лица подразделений главного администратора (администратора) бюджетных средств.</w:t>
      </w:r>
    </w:p>
    <w:p w:rsidR="007176D6" w:rsidRDefault="007176D6" w:rsidP="007176D6">
      <w:pPr>
        <w:pStyle w:val="ConsPlusNormal"/>
        <w:ind w:firstLine="540"/>
        <w:jc w:val="both"/>
      </w:pPr>
      <w:r>
        <w:t>7. 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подтверждение (согласование) операций, подтверждающее правомочность их совершений (например визирование документа вышестоящим лицом), правомерности совершения действий по формированию документов, необходимых для выполнения бюджетных процедур, сверка данных из разных источников информации, сбор и анализ информации о результатах выполнения бюджетных процедур.</w:t>
      </w:r>
    </w:p>
    <w:p w:rsidR="007176D6" w:rsidRDefault="007176D6" w:rsidP="007176D6">
      <w:pPr>
        <w:pStyle w:val="ConsPlusNormal"/>
        <w:ind w:firstLine="540"/>
        <w:jc w:val="both"/>
      </w:pPr>
      <w:r>
        <w:t>8. Контрольные действия подразделяются на:</w:t>
      </w:r>
    </w:p>
    <w:p w:rsidR="007176D6" w:rsidRDefault="007176D6" w:rsidP="007176D6">
      <w:pPr>
        <w:pStyle w:val="ConsPlusNormal"/>
        <w:ind w:firstLine="540"/>
        <w:jc w:val="both"/>
      </w:pPr>
      <w: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7176D6" w:rsidRDefault="007176D6" w:rsidP="007176D6">
      <w:pPr>
        <w:pStyle w:val="ConsPlusNormal"/>
        <w:ind w:firstLine="540"/>
        <w:jc w:val="both"/>
      </w:pPr>
      <w: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(администратора) бюджетных средств;</w:t>
      </w:r>
    </w:p>
    <w:p w:rsidR="007176D6" w:rsidRDefault="007176D6" w:rsidP="007176D6">
      <w:pPr>
        <w:pStyle w:val="ConsPlusNormal"/>
        <w:ind w:firstLine="540"/>
        <w:jc w:val="both"/>
      </w:pPr>
      <w:r>
        <w:t>смешанные - контрольные действия выполняются с использованием прикладных программных средств автоматизации с участием должностных лиц главного администратора (администратора) бюджетных средств.</w:t>
      </w:r>
    </w:p>
    <w:p w:rsidR="007176D6" w:rsidRDefault="007176D6" w:rsidP="007176D6">
      <w:pPr>
        <w:pStyle w:val="ConsPlusNormal"/>
        <w:ind w:firstLine="540"/>
        <w:jc w:val="both"/>
      </w:pPr>
      <w:r>
        <w:t>9. Контрольные действия осуществляются следующими способами:</w:t>
      </w:r>
    </w:p>
    <w:p w:rsidR="007176D6" w:rsidRDefault="007176D6" w:rsidP="007176D6">
      <w:pPr>
        <w:pStyle w:val="ConsPlusNormal"/>
        <w:ind w:firstLine="540"/>
        <w:jc w:val="both"/>
      </w:pPr>
      <w:r>
        <w:t>сплошной - контрольные действия осуществляются в отношении каждой проведенной операции;</w:t>
      </w:r>
    </w:p>
    <w:p w:rsidR="007176D6" w:rsidRDefault="007176D6" w:rsidP="007176D6">
      <w:pPr>
        <w:pStyle w:val="ConsPlusNormal"/>
        <w:ind w:firstLine="540"/>
        <w:jc w:val="both"/>
      </w:pPr>
      <w:r>
        <w:t>выборочный - контрольные действия осуществляются в отношении отдельной проведенной операции (группы операций).</w:t>
      </w:r>
    </w:p>
    <w:p w:rsidR="007176D6" w:rsidRDefault="007176D6" w:rsidP="007176D6">
      <w:pPr>
        <w:pStyle w:val="ConsPlusNormal"/>
        <w:ind w:firstLine="540"/>
        <w:jc w:val="both"/>
      </w:pPr>
      <w:r>
        <w:t>10. При осуществлении внутреннего финансового контроля используются следующие методы:</w:t>
      </w:r>
    </w:p>
    <w:p w:rsidR="007176D6" w:rsidRDefault="007176D6" w:rsidP="007176D6">
      <w:pPr>
        <w:pStyle w:val="ConsPlusNormal"/>
        <w:ind w:firstLine="540"/>
        <w:jc w:val="both"/>
      </w:pPr>
      <w:r>
        <w:t>самоконтроль - внутренний финансовый 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7176D6" w:rsidRDefault="007176D6" w:rsidP="007176D6">
      <w:pPr>
        <w:pStyle w:val="ConsPlusNormal"/>
        <w:ind w:firstLine="540"/>
        <w:jc w:val="both"/>
      </w:pPr>
      <w:r>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7176D6" w:rsidRDefault="007176D6" w:rsidP="007176D6">
      <w:pPr>
        <w:pStyle w:val="ConsPlusNormal"/>
        <w:ind w:firstLine="540"/>
        <w:jc w:val="both"/>
      </w:pPr>
      <w:r>
        <w:t>смежный контроль осуществляется сплошных  и (или) выборочным способом руководителем структурного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подразделений главного администратора (администратора) бюджетных средств;</w:t>
      </w:r>
    </w:p>
    <w:p w:rsidR="007176D6" w:rsidRDefault="007176D6" w:rsidP="007176D6">
      <w:pPr>
        <w:pStyle w:val="ConsPlusNormal"/>
        <w:ind w:firstLine="540"/>
        <w:jc w:val="both"/>
      </w:pPr>
      <w:r>
        <w:t>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(администратора)  бюджетных средств.</w:t>
      </w:r>
    </w:p>
    <w:p w:rsidR="007176D6" w:rsidRDefault="007176D6" w:rsidP="007176D6">
      <w:pPr>
        <w:pStyle w:val="ConsPlusNormal"/>
        <w:ind w:firstLine="540"/>
        <w:jc w:val="both"/>
      </w:pPr>
      <w:r>
        <w:t>Видом контроля по уровню подведомственности является ведомственный финансовый контроль, осуществляемый в соответствии с регламентом, утвержденным руководителем главного распорядителя бюджетных средств, путем проведения плановых и внеплановых проверок (ревизий), результаты которых оформляются актом.</w:t>
      </w:r>
    </w:p>
    <w:p w:rsidR="007176D6" w:rsidRDefault="007176D6" w:rsidP="007176D6">
      <w:pPr>
        <w:pStyle w:val="ConsPlusNormal"/>
        <w:ind w:firstLine="540"/>
        <w:jc w:val="both"/>
      </w:pPr>
      <w:r>
        <w:t>11. Результаты самоконтроля, смежного контроля и контроля по уровню подчиненности выражаются согласованием, санкционированием соответствующих документов, операций.</w:t>
      </w:r>
    </w:p>
    <w:p w:rsidR="007176D6" w:rsidRDefault="007176D6" w:rsidP="007176D6">
      <w:pPr>
        <w:pStyle w:val="ConsPlusNormal"/>
        <w:ind w:firstLine="540"/>
        <w:jc w:val="both"/>
      </w:pPr>
      <w: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7176D6" w:rsidRDefault="007176D6" w:rsidP="007176D6">
      <w:pPr>
        <w:pStyle w:val="ConsPlusNormal"/>
        <w:ind w:firstLine="540"/>
        <w:jc w:val="both"/>
      </w:pPr>
      <w:r>
        <w:t xml:space="preserve">12. Внутренний финансовый контроль осуществляется в соответствии с утвержденной  руководителем (заместителем руководителя) главного администратора бюджетных средств </w:t>
      </w:r>
      <w:hyperlink w:anchor="P181" w:history="1">
        <w:r w:rsidRPr="002B1015">
          <w:t>карт</w:t>
        </w:r>
      </w:hyperlink>
      <w:r>
        <w:t>ой</w:t>
      </w:r>
      <w:r w:rsidRPr="002B1015">
        <w:t xml:space="preserve"> </w:t>
      </w:r>
      <w:r>
        <w:t>внутреннего финансового контроля по форме согласно приложения 1.</w:t>
      </w:r>
    </w:p>
    <w:p w:rsidR="007176D6" w:rsidRDefault="007176D6" w:rsidP="007176D6">
      <w:pPr>
        <w:pStyle w:val="ConsPlusNormal"/>
        <w:ind w:firstLine="540"/>
        <w:jc w:val="both"/>
      </w:pPr>
      <w:r>
        <w:t>13. Уточнение карт внутреннего финансового контроля проводится в случаях принятия руководителем (заместителем руководителя) главного администратора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7176D6" w:rsidRDefault="007176D6" w:rsidP="007176D6">
      <w:pPr>
        <w:pStyle w:val="ConsPlusNormal"/>
        <w:ind w:firstLine="540"/>
        <w:jc w:val="both"/>
      </w:pPr>
      <w:bookmarkStart w:id="2" w:name="P92"/>
      <w:bookmarkStart w:id="3" w:name="P93"/>
      <w:bookmarkEnd w:id="2"/>
      <w:bookmarkEnd w:id="3"/>
      <w:r>
        <w:t xml:space="preserve">14. Информация о результатах внутреннего финансового контроля отражается в </w:t>
      </w:r>
      <w:hyperlink w:anchor="P250" w:history="1">
        <w:r w:rsidRPr="00A4058F">
          <w:t>журналах</w:t>
        </w:r>
      </w:hyperlink>
      <w:r w:rsidRPr="00A4058F">
        <w:t xml:space="preserve"> </w:t>
      </w:r>
      <w:r>
        <w:t>внутреннего финансового контроля по форме согласно приложения 2.</w:t>
      </w:r>
    </w:p>
    <w:p w:rsidR="007176D6" w:rsidRDefault="007176D6" w:rsidP="007176D6">
      <w:pPr>
        <w:pStyle w:val="ConsPlusNormal"/>
        <w:ind w:firstLine="540"/>
        <w:jc w:val="both"/>
      </w:pPr>
      <w:r>
        <w:t>Ведение журналов внутреннего финансового контроля осуществляется в каждом подразделении главного администратора (администратора) бюджетных средств,  ответственном за выполнение бюджетных процедур.</w:t>
      </w:r>
    </w:p>
    <w:p w:rsidR="007176D6" w:rsidRDefault="007176D6" w:rsidP="007176D6">
      <w:pPr>
        <w:pStyle w:val="ConsPlusNormal"/>
        <w:ind w:firstLine="540"/>
        <w:jc w:val="both"/>
      </w:pPr>
      <w:r>
        <w:t>15.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бюджетных средств, принимаются решения с указанием сроков их выполнения, направленные:</w:t>
      </w:r>
    </w:p>
    <w:p w:rsidR="007176D6" w:rsidRDefault="007176D6" w:rsidP="007176D6">
      <w:pPr>
        <w:pStyle w:val="ConsPlusNormal"/>
        <w:ind w:firstLine="540"/>
        <w:jc w:val="both"/>
      </w:pPr>
      <w: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7176D6" w:rsidRDefault="007176D6" w:rsidP="007176D6">
      <w:pPr>
        <w:pStyle w:val="ConsPlusNormal"/>
        <w:ind w:firstLine="540"/>
        <w:jc w:val="both"/>
      </w:pPr>
      <w:r>
        <w:t>на актуализацию карт внутреннего финансового контроля;</w:t>
      </w:r>
    </w:p>
    <w:p w:rsidR="007176D6" w:rsidRDefault="007176D6" w:rsidP="007176D6">
      <w:pPr>
        <w:pStyle w:val="ConsPlusNormal"/>
        <w:ind w:firstLine="540"/>
        <w:jc w:val="both"/>
      </w:pPr>
      <w:r>
        <w:t>на актуализацию документации, позволяющей отразить унифицированные операции;</w:t>
      </w:r>
    </w:p>
    <w:p w:rsidR="007176D6" w:rsidRDefault="007176D6" w:rsidP="007176D6">
      <w:pPr>
        <w:pStyle w:val="ConsPlusNormal"/>
        <w:ind w:firstLine="540"/>
        <w:jc w:val="both"/>
      </w:pPr>
      <w:r>
        <w:t>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7176D6" w:rsidRDefault="007176D6" w:rsidP="007176D6">
      <w:pPr>
        <w:pStyle w:val="ConsPlusNormal"/>
        <w:ind w:firstLine="540"/>
        <w:jc w:val="both"/>
      </w:pPr>
      <w:r>
        <w:t>на изменение правовых актов главного администратора (администратора) бюджетных средств,  а также актов, устанавливающих учетную политику;</w:t>
      </w:r>
    </w:p>
    <w:p w:rsidR="007176D6" w:rsidRDefault="007176D6" w:rsidP="007176D6">
      <w:pPr>
        <w:pStyle w:val="ConsPlusNormal"/>
        <w:ind w:firstLine="540"/>
        <w:jc w:val="both"/>
      </w:pPr>
      <w:r>
        <w:t>на уточнение прав по формированию финансовых и первичных учетных документов, а также прав доступа к записям в регистры бюджетного учета;</w:t>
      </w:r>
    </w:p>
    <w:p w:rsidR="007176D6" w:rsidRDefault="007176D6" w:rsidP="007176D6">
      <w:pPr>
        <w:pStyle w:val="ConsPlusNormal"/>
        <w:ind w:firstLine="540"/>
        <w:jc w:val="both"/>
      </w:pPr>
      <w:r>
        <w:t>на устранение конфликта интересов у должностных лиц главного администратора (администратора) бюджетных средств,  осуществляющих бюджетные процедуры;</w:t>
      </w:r>
    </w:p>
    <w:p w:rsidR="007176D6" w:rsidRDefault="007176D6" w:rsidP="007176D6">
      <w:pPr>
        <w:pStyle w:val="ConsPlusNormal"/>
        <w:ind w:firstLine="540"/>
        <w:jc w:val="both"/>
      </w:pPr>
      <w:r>
        <w:t>на проведение служебных проверок и применение мер ответственности к виновным должностным лицам главного администратора (администратора) бюджетных средств;</w:t>
      </w:r>
    </w:p>
    <w:p w:rsidR="007176D6" w:rsidRDefault="007176D6" w:rsidP="007176D6">
      <w:pPr>
        <w:pStyle w:val="ConsPlusNormal"/>
        <w:ind w:firstLine="540"/>
        <w:jc w:val="both"/>
      </w:pPr>
      <w:r>
        <w:t>на ведение эффективной кадровой политики в отношении подразделений главного администратора (администратора) бюджетных средств и подведомственных ему участников бюджетного процесса.</w:t>
      </w:r>
    </w:p>
    <w:p w:rsidR="007176D6" w:rsidRDefault="007176D6" w:rsidP="007176D6">
      <w:pPr>
        <w:pStyle w:val="ConsPlusNormal"/>
        <w:ind w:firstLine="540"/>
        <w:jc w:val="both"/>
      </w:pPr>
      <w:bookmarkStart w:id="4" w:name="P106"/>
      <w:bookmarkEnd w:id="4"/>
      <w:r>
        <w:t xml:space="preserve">16. В целях обеспечения эффективности внутреннего финансового контроля главным администратором (администратором) бюджетных средств составляется ежеквартальная и годовая отчетность о результатах внутреннего финансового контроля </w:t>
      </w:r>
      <w:proofErr w:type="gramStart"/>
      <w:r>
        <w:t>согласно приложения</w:t>
      </w:r>
      <w:proofErr w:type="gramEnd"/>
      <w:r>
        <w:t xml:space="preserve"> 3.</w:t>
      </w:r>
    </w:p>
    <w:p w:rsidR="007176D6" w:rsidRDefault="007176D6" w:rsidP="007176D6">
      <w:pPr>
        <w:pStyle w:val="ConsPlusNormal"/>
        <w:ind w:firstLine="540"/>
        <w:jc w:val="both"/>
      </w:pPr>
      <w:r>
        <w:t>17.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w:t>
      </w:r>
    </w:p>
    <w:p w:rsidR="007176D6" w:rsidRDefault="007176D6" w:rsidP="007176D6">
      <w:pPr>
        <w:pStyle w:val="ConsPlusNormal"/>
        <w:jc w:val="both"/>
      </w:pPr>
    </w:p>
    <w:p w:rsidR="007176D6" w:rsidRDefault="007176D6" w:rsidP="007176D6">
      <w:pPr>
        <w:pStyle w:val="ConsPlusNormal"/>
        <w:jc w:val="both"/>
      </w:pPr>
    </w:p>
    <w:p w:rsidR="007176D6" w:rsidRDefault="007176D6" w:rsidP="007176D6">
      <w:pPr>
        <w:pStyle w:val="ConsPlusNormal"/>
        <w:jc w:val="center"/>
      </w:pPr>
      <w:r>
        <w:t>Глава 3. ОСУЩЕСТВЛЕНИЕ ВНУТРЕННЕГО ФИНАНСОВОГО АУДИТА</w:t>
      </w:r>
    </w:p>
    <w:p w:rsidR="007176D6" w:rsidRPr="007176D6" w:rsidRDefault="007176D6" w:rsidP="007176D6">
      <w:pPr>
        <w:pStyle w:val="ConsPlusNormal"/>
        <w:jc w:val="both"/>
      </w:pPr>
    </w:p>
    <w:p w:rsidR="007176D6" w:rsidRDefault="007176D6" w:rsidP="007176D6">
      <w:pPr>
        <w:pStyle w:val="ConsPlusNormal"/>
        <w:ind w:firstLine="540"/>
        <w:jc w:val="both"/>
      </w:pPr>
      <w:r>
        <w:t>18. Целями внутреннего финансового аудита являются:</w:t>
      </w:r>
    </w:p>
    <w:p w:rsidR="007176D6" w:rsidRDefault="007176D6" w:rsidP="007176D6">
      <w:pPr>
        <w:pStyle w:val="ConsPlusNormal"/>
        <w:ind w:firstLine="540"/>
        <w:jc w:val="both"/>
      </w:pPr>
      <w:r>
        <w:t>оценка надежности внутреннего финансового контроля и подготовка рекомендаций по повышению его эффективности;</w:t>
      </w:r>
    </w:p>
    <w:p w:rsidR="007176D6" w:rsidRDefault="007176D6" w:rsidP="007176D6">
      <w:pPr>
        <w:pStyle w:val="ConsPlusNormal"/>
        <w:ind w:firstLine="540"/>
        <w:jc w:val="both"/>
      </w:pPr>
      <w: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7176D6" w:rsidRDefault="007176D6" w:rsidP="007176D6">
      <w:pPr>
        <w:pStyle w:val="ConsPlusNormal"/>
        <w:ind w:firstLine="540"/>
        <w:jc w:val="both"/>
      </w:pPr>
      <w:r>
        <w:t>подготовка предложений по повышению экономности и результативности использования бюджетных средств.</w:t>
      </w:r>
    </w:p>
    <w:p w:rsidR="007176D6" w:rsidRDefault="007176D6" w:rsidP="007176D6">
      <w:pPr>
        <w:pStyle w:val="ConsPlusNormal"/>
        <w:ind w:firstLine="540"/>
        <w:jc w:val="both"/>
      </w:pPr>
      <w:r>
        <w:t>19.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(администратора) бюджетных средств, наделенным(ми) полномочиями по осуществлению внутреннего финансового аудита, и подчиняющимся(</w:t>
      </w:r>
      <w:proofErr w:type="spellStart"/>
      <w:r>
        <w:t>мися</w:t>
      </w:r>
      <w:proofErr w:type="spellEnd"/>
      <w:r>
        <w:t>) непосредственно руководителю главного администратора (администратора) бюджетных средств (далее - субъект аудита).</w:t>
      </w:r>
    </w:p>
    <w:p w:rsidR="007176D6" w:rsidRDefault="007176D6" w:rsidP="007176D6">
      <w:pPr>
        <w:pStyle w:val="ConsPlusNormal"/>
        <w:ind w:firstLine="540"/>
        <w:jc w:val="both"/>
      </w:pPr>
      <w:r>
        <w:t>20. Объектами внутреннего финансового аудита являются подразделения главного администратора (администратора) бюджетных средств и получатели бюджетных средств.</w:t>
      </w:r>
    </w:p>
    <w:p w:rsidR="007176D6" w:rsidRDefault="007176D6" w:rsidP="007176D6">
      <w:pPr>
        <w:pStyle w:val="ConsPlusNormal"/>
        <w:ind w:firstLine="540"/>
        <w:jc w:val="both"/>
      </w:pPr>
      <w:r>
        <w:t>21.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очередного финансового года.</w:t>
      </w:r>
    </w:p>
    <w:p w:rsidR="007176D6" w:rsidRDefault="007176D6" w:rsidP="007176D6">
      <w:pPr>
        <w:pStyle w:val="ConsPlusNormal"/>
        <w:ind w:firstLine="540"/>
        <w:jc w:val="both"/>
      </w:pPr>
      <w: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7176D6" w:rsidRDefault="007176D6" w:rsidP="007176D6">
      <w:pPr>
        <w:pStyle w:val="ConsPlusNormal"/>
        <w:ind w:firstLine="540"/>
        <w:jc w:val="both"/>
      </w:pPr>
      <w:bookmarkStart w:id="5" w:name="P115"/>
      <w:bookmarkEnd w:id="5"/>
      <w:r>
        <w:t>22. 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7176D6" w:rsidRDefault="007176D6" w:rsidP="007176D6">
      <w:pPr>
        <w:pStyle w:val="ConsPlusNormal"/>
        <w:shd w:val="clear" w:color="auto" w:fill="FFFFFF"/>
        <w:ind w:firstLine="540"/>
        <w:jc w:val="both"/>
      </w:pPr>
      <w:r>
        <w:t xml:space="preserve">23. Аудиторская проверка проводится в соответствии с правовым актом главного администратора (администратора) бюджетных средств и программой аудиторской проверки, содержащей </w:t>
      </w:r>
      <w:r w:rsidRPr="00DC4025">
        <w:t>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7176D6" w:rsidRDefault="007176D6" w:rsidP="007176D6">
      <w:pPr>
        <w:pStyle w:val="ConsPlusNormal"/>
        <w:ind w:firstLine="540"/>
        <w:jc w:val="both"/>
      </w:pPr>
      <w:r>
        <w:t xml:space="preserve">24. Аудиторские проверки подразделяются </w:t>
      </w:r>
      <w:r w:rsidRPr="00F976C7">
        <w:t>на камеральные, выездные и комбинированные.</w:t>
      </w:r>
    </w:p>
    <w:p w:rsidR="007176D6" w:rsidRDefault="007176D6" w:rsidP="007176D6">
      <w:pPr>
        <w:pStyle w:val="ConsPlusNormal"/>
        <w:ind w:firstLine="540"/>
        <w:jc w:val="both"/>
      </w:pPr>
      <w:r>
        <w:t>25. Аудиторская проверка проводится путем выполнения инспектирования, наблюдения, запроса, подтверждения, пересчета, аналитических процедур.</w:t>
      </w:r>
    </w:p>
    <w:p w:rsidR="007176D6" w:rsidRDefault="007176D6" w:rsidP="007176D6">
      <w:pPr>
        <w:pStyle w:val="ConsPlusNormal"/>
        <w:ind w:firstLine="540"/>
        <w:jc w:val="both"/>
      </w:pPr>
      <w:r>
        <w:t>26. Субъект аудита при проведении аудиторских проверок имеет право:</w:t>
      </w:r>
    </w:p>
    <w:p w:rsidR="007176D6" w:rsidRDefault="007176D6" w:rsidP="007176D6">
      <w:pPr>
        <w:pStyle w:val="ConsPlusNormal"/>
        <w:ind w:firstLine="540"/>
        <w:jc w:val="both"/>
      </w:pPr>
      <w:r>
        <w:t>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7176D6" w:rsidRDefault="007176D6" w:rsidP="007176D6">
      <w:pPr>
        <w:pStyle w:val="ConsPlusNormal"/>
        <w:ind w:firstLine="540"/>
        <w:jc w:val="both"/>
      </w:pPr>
      <w:r>
        <w:t>посещать помещения и территории, которые занимают объекты аудита;</w:t>
      </w:r>
    </w:p>
    <w:p w:rsidR="007176D6" w:rsidRDefault="007176D6" w:rsidP="007176D6">
      <w:pPr>
        <w:pStyle w:val="ConsPlusNormal"/>
        <w:ind w:firstLine="540"/>
        <w:jc w:val="both"/>
      </w:pPr>
      <w:r>
        <w:t>привлекать независимых экспертов.</w:t>
      </w:r>
    </w:p>
    <w:p w:rsidR="007176D6" w:rsidRDefault="007176D6" w:rsidP="007176D6">
      <w:pPr>
        <w:pStyle w:val="ConsPlusNormal"/>
        <w:ind w:firstLine="540"/>
        <w:jc w:val="both"/>
      </w:pPr>
      <w:r>
        <w:t>27. Субъект аудита при проведении аудиторских проверок обязан:</w:t>
      </w:r>
    </w:p>
    <w:p w:rsidR="007176D6" w:rsidRDefault="007176D6" w:rsidP="007176D6">
      <w:pPr>
        <w:pStyle w:val="ConsPlusNormal"/>
        <w:ind w:firstLine="540"/>
        <w:jc w:val="both"/>
      </w:pPr>
      <w:r>
        <w:t>соблюдать требования нормативных правовых актов в установленной сфере деятельности;</w:t>
      </w:r>
    </w:p>
    <w:p w:rsidR="007176D6" w:rsidRDefault="007176D6" w:rsidP="007176D6">
      <w:pPr>
        <w:pStyle w:val="ConsPlusNormal"/>
        <w:ind w:firstLine="540"/>
        <w:jc w:val="both"/>
      </w:pPr>
      <w:r>
        <w:t>проводить аудиторские проверки в соответствии с программой аудиторской проверки;</w:t>
      </w:r>
    </w:p>
    <w:p w:rsidR="007176D6" w:rsidRDefault="007176D6" w:rsidP="007176D6">
      <w:pPr>
        <w:pStyle w:val="ConsPlusNormal"/>
        <w:ind w:firstLine="540"/>
        <w:jc w:val="both"/>
      </w:pPr>
      <w: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7176D6" w:rsidRDefault="007176D6" w:rsidP="007176D6">
      <w:pPr>
        <w:pStyle w:val="ConsPlusNormal"/>
        <w:ind w:firstLine="540"/>
        <w:jc w:val="both"/>
      </w:pPr>
      <w:r>
        <w:t>28.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rsidR="007176D6" w:rsidRDefault="007176D6" w:rsidP="007176D6">
      <w:pPr>
        <w:pStyle w:val="ConsPlusNormal"/>
        <w:ind w:firstLine="540"/>
        <w:jc w:val="both"/>
      </w:pPr>
      <w:r>
        <w:t>29. В ходе аудиторской проверки проводится исследование:</w:t>
      </w:r>
    </w:p>
    <w:p w:rsidR="007176D6" w:rsidRDefault="007176D6" w:rsidP="007176D6">
      <w:pPr>
        <w:pStyle w:val="ConsPlusNormal"/>
        <w:ind w:firstLine="540"/>
        <w:jc w:val="both"/>
      </w:pPr>
      <w:r>
        <w:t>осуществления внутреннего финансового контроля;</w:t>
      </w:r>
    </w:p>
    <w:p w:rsidR="007176D6" w:rsidRDefault="007176D6" w:rsidP="007176D6">
      <w:pPr>
        <w:pStyle w:val="ConsPlusNormal"/>
        <w:ind w:firstLine="540"/>
        <w:jc w:val="both"/>
      </w:pPr>
      <w:r>
        <w:t>законности выполнения бюджетных процедур и эффективности использования бюджетных средств;</w:t>
      </w:r>
    </w:p>
    <w:p w:rsidR="007176D6" w:rsidRDefault="007176D6" w:rsidP="007176D6">
      <w:pPr>
        <w:pStyle w:val="ConsPlusNormal"/>
        <w:ind w:firstLine="540"/>
        <w:jc w:val="both"/>
      </w:pPr>
      <w:r>
        <w:t>содержания учетной политики на предмет ее соответствия изменениям в области бюджетного учета;</w:t>
      </w:r>
    </w:p>
    <w:p w:rsidR="007176D6" w:rsidRDefault="007176D6" w:rsidP="007176D6">
      <w:pPr>
        <w:pStyle w:val="ConsPlusNormal"/>
        <w:ind w:firstLine="540"/>
        <w:jc w:val="both"/>
      </w:pPr>
      <w:r>
        <w:t>функционирования автоматизированных информационных систем объекта аудита при осуществлении бюджетных процедур;</w:t>
      </w:r>
    </w:p>
    <w:p w:rsidR="007176D6" w:rsidRDefault="007176D6" w:rsidP="007176D6">
      <w:pPr>
        <w:pStyle w:val="ConsPlusNormal"/>
        <w:ind w:firstLine="540"/>
        <w:jc w:val="both"/>
      </w:pPr>
      <w: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7176D6" w:rsidRDefault="007176D6" w:rsidP="007176D6">
      <w:pPr>
        <w:pStyle w:val="ConsPlusNormal"/>
        <w:ind w:firstLine="540"/>
        <w:jc w:val="both"/>
      </w:pPr>
      <w: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7176D6" w:rsidRDefault="007176D6" w:rsidP="007176D6">
      <w:pPr>
        <w:pStyle w:val="ConsPlusNormal"/>
        <w:ind w:firstLine="540"/>
        <w:jc w:val="both"/>
      </w:pPr>
      <w:r>
        <w:t>формирования финансовых и первичных учетных документов, а также наделения правами доступа к записям в регистрах бюджетного учета;</w:t>
      </w:r>
    </w:p>
    <w:p w:rsidR="007176D6" w:rsidRDefault="007176D6" w:rsidP="007176D6">
      <w:pPr>
        <w:pStyle w:val="ConsPlusNormal"/>
        <w:ind w:firstLine="540"/>
        <w:jc w:val="both"/>
      </w:pPr>
      <w:r>
        <w:t>бюджетной отчетности.</w:t>
      </w:r>
    </w:p>
    <w:p w:rsidR="007176D6" w:rsidRDefault="007176D6" w:rsidP="007176D6">
      <w:pPr>
        <w:pStyle w:val="ConsPlusNormal"/>
        <w:ind w:firstLine="540"/>
        <w:jc w:val="both"/>
      </w:pPr>
      <w:r>
        <w:t>30. Проведение аудиторской проверки подлежит документированию, которое должно содержать следующие документы:</w:t>
      </w:r>
    </w:p>
    <w:p w:rsidR="007176D6" w:rsidRDefault="007176D6" w:rsidP="007176D6">
      <w:pPr>
        <w:pStyle w:val="ConsPlusNormal"/>
        <w:ind w:firstLine="540"/>
        <w:jc w:val="both"/>
      </w:pPr>
      <w:r>
        <w:t xml:space="preserve">документы, отражающие подготовку аудиторской проверки, включая ее </w:t>
      </w:r>
      <w:r w:rsidRPr="00100644">
        <w:t>программу</w:t>
      </w:r>
      <w:r>
        <w:t>;</w:t>
      </w:r>
    </w:p>
    <w:p w:rsidR="007176D6" w:rsidRDefault="007176D6" w:rsidP="007176D6">
      <w:pPr>
        <w:pStyle w:val="ConsPlusNormal"/>
        <w:ind w:firstLine="540"/>
        <w:jc w:val="both"/>
      </w:pPr>
      <w:r>
        <w:t>сведения о характере, сроках, объеме аудиторской проверки и результатах ее выполнения;</w:t>
      </w:r>
    </w:p>
    <w:p w:rsidR="007176D6" w:rsidRDefault="007176D6" w:rsidP="007176D6">
      <w:pPr>
        <w:pStyle w:val="ConsPlusNormal"/>
        <w:ind w:firstLine="540"/>
        <w:jc w:val="both"/>
      </w:pPr>
      <w:r>
        <w:t>документы о выполнении отдельных процедур аудиторской проверки с указанием исполнителей и времени выполнения;</w:t>
      </w:r>
    </w:p>
    <w:p w:rsidR="007176D6" w:rsidRDefault="007176D6" w:rsidP="007176D6">
      <w:pPr>
        <w:pStyle w:val="ConsPlusNormal"/>
        <w:ind w:firstLine="540"/>
        <w:jc w:val="both"/>
      </w:pPr>
      <w:r>
        <w:t>копии договоров, соглашений, протоколов, первичной учетной документации, документов бюджетного учета, бюджетной отчетности;</w:t>
      </w:r>
    </w:p>
    <w:p w:rsidR="007176D6" w:rsidRDefault="007176D6" w:rsidP="007176D6">
      <w:pPr>
        <w:pStyle w:val="ConsPlusNormal"/>
        <w:ind w:firstLine="540"/>
        <w:jc w:val="both"/>
      </w:pPr>
      <w:r>
        <w:t>письменные заявления, полученные от должностных лиц объекта аудита;</w:t>
      </w:r>
    </w:p>
    <w:p w:rsidR="007176D6" w:rsidRDefault="007176D6" w:rsidP="007176D6">
      <w:pPr>
        <w:pStyle w:val="ConsPlusNormal"/>
        <w:ind w:firstLine="540"/>
        <w:jc w:val="both"/>
      </w:pPr>
      <w:r>
        <w:t xml:space="preserve">копии обращений, направленные органам муниципального </w:t>
      </w:r>
      <w:r w:rsidRPr="0074013E">
        <w:t>финансового контроля</w:t>
      </w:r>
      <w:r>
        <w:t>, экспертам, третьим лицам, и полученные от них сведения;</w:t>
      </w:r>
    </w:p>
    <w:p w:rsidR="007176D6" w:rsidRDefault="007176D6" w:rsidP="007176D6">
      <w:pPr>
        <w:pStyle w:val="ConsPlusNormal"/>
        <w:ind w:firstLine="540"/>
        <w:jc w:val="both"/>
      </w:pPr>
      <w:r>
        <w:t>копии финансово-хозяйственных документов объекта аудита, подтверждающих выявленные нарушения;</w:t>
      </w:r>
    </w:p>
    <w:p w:rsidR="007176D6" w:rsidRDefault="007176D6" w:rsidP="007176D6">
      <w:pPr>
        <w:pStyle w:val="ConsPlusNormal"/>
        <w:ind w:firstLine="540"/>
        <w:jc w:val="both"/>
      </w:pPr>
      <w:r>
        <w:t>акт аудиторской проверки.</w:t>
      </w:r>
    </w:p>
    <w:p w:rsidR="007176D6" w:rsidRDefault="007176D6" w:rsidP="007176D6">
      <w:pPr>
        <w:pStyle w:val="ConsPlusNormal"/>
        <w:ind w:firstLine="540"/>
        <w:jc w:val="both"/>
      </w:pPr>
      <w:r>
        <w:t>31.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объекта аудита.</w:t>
      </w:r>
    </w:p>
    <w:p w:rsidR="007176D6" w:rsidRDefault="007176D6" w:rsidP="007176D6">
      <w:pPr>
        <w:pStyle w:val="ConsPlusNormal"/>
        <w:ind w:firstLine="540"/>
        <w:jc w:val="both"/>
      </w:pPr>
      <w:bookmarkStart w:id="6" w:name="P147"/>
      <w:bookmarkEnd w:id="6"/>
      <w:r>
        <w:t>32.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бюджетных средств.</w:t>
      </w:r>
    </w:p>
    <w:p w:rsidR="007176D6" w:rsidRDefault="007176D6" w:rsidP="007176D6">
      <w:pPr>
        <w:pStyle w:val="ConsPlusNormal"/>
        <w:ind w:firstLine="540"/>
        <w:jc w:val="both"/>
      </w:pPr>
      <w:r>
        <w:t>33.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7176D6" w:rsidRDefault="007176D6" w:rsidP="007176D6">
      <w:pPr>
        <w:pStyle w:val="ConsPlusNormal"/>
        <w:ind w:firstLine="540"/>
        <w:jc w:val="both"/>
      </w:pPr>
      <w: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7176D6" w:rsidRDefault="007176D6" w:rsidP="007176D6">
      <w:pPr>
        <w:pStyle w:val="ConsPlusNormal"/>
        <w:ind w:firstLine="540"/>
        <w:jc w:val="both"/>
      </w:pPr>
      <w:r>
        <w:t>информацию о наличии или об отсутствии возражений со стороны объектов аудита;</w:t>
      </w:r>
    </w:p>
    <w:p w:rsidR="007176D6" w:rsidRDefault="007176D6" w:rsidP="007176D6">
      <w:pPr>
        <w:pStyle w:val="ConsPlusNormal"/>
        <w:ind w:firstLine="540"/>
        <w:jc w:val="both"/>
      </w:pPr>
      <w:r>
        <w:t>выводы о степени надежности внутреннего финансового контроля и достоверности представленной объектом аудита бюджетной отчетности;</w:t>
      </w:r>
    </w:p>
    <w:p w:rsidR="007176D6" w:rsidRDefault="007176D6" w:rsidP="007176D6">
      <w:pPr>
        <w:pStyle w:val="ConsPlusNormal"/>
        <w:ind w:firstLine="540"/>
        <w:jc w:val="both"/>
      </w:pPr>
      <w: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7176D6" w:rsidRDefault="007176D6" w:rsidP="007176D6">
      <w:pPr>
        <w:pStyle w:val="ConsPlusNormal"/>
        <w:ind w:firstLine="540"/>
        <w:jc w:val="both"/>
      </w:pPr>
      <w: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района.</w:t>
      </w:r>
    </w:p>
    <w:p w:rsidR="007176D6" w:rsidRDefault="007176D6" w:rsidP="007176D6">
      <w:pPr>
        <w:pStyle w:val="ConsPlusNormal"/>
        <w:ind w:firstLine="540"/>
        <w:jc w:val="both"/>
      </w:pPr>
      <w:r>
        <w:t>34.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средств вправе принять одно или несколько из следующих решений:</w:t>
      </w:r>
    </w:p>
    <w:p w:rsidR="007176D6" w:rsidRDefault="007176D6" w:rsidP="007176D6">
      <w:pPr>
        <w:pStyle w:val="ConsPlusNormal"/>
        <w:ind w:firstLine="540"/>
        <w:jc w:val="both"/>
      </w:pPr>
      <w:r>
        <w:t>о необходимости реализации аудиторских выводов, предложений и рекомендаций;</w:t>
      </w:r>
    </w:p>
    <w:p w:rsidR="007176D6" w:rsidRDefault="007176D6" w:rsidP="007176D6">
      <w:pPr>
        <w:pStyle w:val="ConsPlusNormal"/>
        <w:ind w:firstLine="540"/>
        <w:jc w:val="both"/>
      </w:pPr>
      <w:r>
        <w:t>о недостаточной обоснованности аудиторских выводов, предложений и рекомендаций;</w:t>
      </w:r>
    </w:p>
    <w:p w:rsidR="007176D6" w:rsidRDefault="007176D6" w:rsidP="007176D6">
      <w:pPr>
        <w:pStyle w:val="ConsPlusNormal"/>
        <w:ind w:firstLine="540"/>
        <w:jc w:val="both"/>
      </w:pPr>
      <w:r>
        <w:t>о применении материальной и (или) дисциплинарной ответственности к виновным должностным лицам, а также о проведении служебных проверок;</w:t>
      </w:r>
    </w:p>
    <w:p w:rsidR="007176D6" w:rsidRPr="0000283C" w:rsidRDefault="007176D6" w:rsidP="007176D6">
      <w:pPr>
        <w:pStyle w:val="ConsPlusNormal"/>
        <w:ind w:firstLine="540"/>
        <w:jc w:val="both"/>
      </w:pPr>
      <w:r w:rsidRPr="0000283C">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7176D6" w:rsidRDefault="007176D6" w:rsidP="007176D6">
      <w:pPr>
        <w:pStyle w:val="ConsPlusNormal"/>
        <w:ind w:firstLine="540"/>
        <w:jc w:val="both"/>
      </w:pPr>
      <w:r w:rsidRPr="0000283C">
        <w:t>3</w:t>
      </w:r>
      <w:r>
        <w:t>5</w:t>
      </w:r>
      <w:r w:rsidRPr="0000283C">
        <w:t xml:space="preserve">. Главный администратор </w:t>
      </w:r>
      <w:r>
        <w:t xml:space="preserve">(администратор) </w:t>
      </w:r>
      <w:r w:rsidRPr="0000283C">
        <w:t>бюджетных средств</w:t>
      </w:r>
      <w:r>
        <w:t xml:space="preserve">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7176D6" w:rsidRDefault="007176D6" w:rsidP="007176D6">
      <w:pPr>
        <w:pStyle w:val="ConsPlusNormal"/>
        <w:ind w:firstLine="540"/>
        <w:jc w:val="both"/>
      </w:pPr>
      <w:r>
        <w:t>36.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F667C9" w:rsidRDefault="00F667C9"/>
    <w:p w:rsidR="000F6E28" w:rsidRDefault="000F6E28"/>
    <w:p w:rsidR="000F6E28" w:rsidRDefault="000F6E28"/>
    <w:p w:rsidR="000F6E28" w:rsidRDefault="000F6E28"/>
    <w:p w:rsidR="000F6E28" w:rsidRDefault="000F6E28" w:rsidP="000F6E28">
      <w:pPr>
        <w:pStyle w:val="ConsPlusNormal"/>
        <w:jc w:val="right"/>
        <w:sectPr w:rsidR="000F6E28" w:rsidSect="003013BF">
          <w:pgSz w:w="11906" w:h="16838"/>
          <w:pgMar w:top="851" w:right="567" w:bottom="567" w:left="1418" w:header="709" w:footer="709" w:gutter="0"/>
          <w:cols w:space="708"/>
          <w:docGrid w:linePitch="360"/>
        </w:sectPr>
      </w:pPr>
    </w:p>
    <w:p w:rsidR="000F6E28" w:rsidRDefault="000F6E28" w:rsidP="000F6E28">
      <w:pPr>
        <w:pStyle w:val="ConsPlusNormal"/>
        <w:jc w:val="right"/>
      </w:pPr>
      <w:r>
        <w:t>Приложение 1</w:t>
      </w:r>
    </w:p>
    <w:p w:rsidR="000F6E28" w:rsidRDefault="000F6E28" w:rsidP="000F6E28">
      <w:pPr>
        <w:pStyle w:val="ConsPlusNormal"/>
        <w:jc w:val="right"/>
      </w:pPr>
      <w:r>
        <w:t>к Порядку осуществления внутреннего финансового</w:t>
      </w:r>
    </w:p>
    <w:p w:rsidR="000F6E28" w:rsidRDefault="000F6E28" w:rsidP="000F6E28">
      <w:pPr>
        <w:pStyle w:val="ConsPlusNormal"/>
        <w:jc w:val="right"/>
      </w:pPr>
      <w:r>
        <w:t>контроля и внутреннего финансового аудита главными</w:t>
      </w:r>
    </w:p>
    <w:p w:rsidR="000F6E28" w:rsidRDefault="000F6E28" w:rsidP="000F6E28">
      <w:pPr>
        <w:pStyle w:val="ConsPlusNormal"/>
        <w:jc w:val="right"/>
      </w:pPr>
      <w:r>
        <w:t>распорядителями (распорядителями) бюджетных средств,</w:t>
      </w:r>
    </w:p>
    <w:p w:rsidR="000F6E28" w:rsidRDefault="000F6E28" w:rsidP="000F6E28">
      <w:pPr>
        <w:pStyle w:val="ConsPlusNormal"/>
        <w:jc w:val="right"/>
      </w:pPr>
      <w:r>
        <w:t xml:space="preserve"> главными администраторами (администраторами) доходов бюджета,</w:t>
      </w:r>
    </w:p>
    <w:p w:rsidR="000F6E28" w:rsidRDefault="000F6E28" w:rsidP="000F6E28">
      <w:pPr>
        <w:pStyle w:val="ConsPlusNormal"/>
        <w:jc w:val="right"/>
      </w:pPr>
      <w:r>
        <w:t>главными администраторами (администраторами)</w:t>
      </w:r>
    </w:p>
    <w:p w:rsidR="000F6E28" w:rsidRDefault="000F6E28" w:rsidP="000F6E28">
      <w:pPr>
        <w:pStyle w:val="ConsPlusNormal"/>
        <w:jc w:val="right"/>
      </w:pPr>
      <w:r>
        <w:t xml:space="preserve">источников финансирования дефицита </w:t>
      </w:r>
    </w:p>
    <w:p w:rsidR="000F6E28" w:rsidRDefault="000F6E28" w:rsidP="000F6E28">
      <w:pPr>
        <w:pStyle w:val="ConsPlusNormal"/>
        <w:jc w:val="right"/>
      </w:pPr>
      <w:proofErr w:type="gramStart"/>
      <w:r>
        <w:t>бюджета  муниципального</w:t>
      </w:r>
      <w:proofErr w:type="gramEnd"/>
      <w:r>
        <w:t xml:space="preserve"> образования </w:t>
      </w:r>
      <w:proofErr w:type="spellStart"/>
      <w:r w:rsidRPr="00E211E6">
        <w:t>Куйтун</w:t>
      </w:r>
      <w:r>
        <w:t>ский</w:t>
      </w:r>
      <w:proofErr w:type="spellEnd"/>
      <w:r>
        <w:t xml:space="preserve"> район</w:t>
      </w:r>
    </w:p>
    <w:p w:rsidR="000F6E28" w:rsidRDefault="000F6E28" w:rsidP="000F6E28">
      <w:pPr>
        <w:pStyle w:val="ConsPlusNormal"/>
        <w:jc w:val="both"/>
      </w:pPr>
    </w:p>
    <w:p w:rsidR="000F6E28" w:rsidRDefault="000F6E28" w:rsidP="000F6E28">
      <w:pPr>
        <w:pStyle w:val="ConsPlusNormal"/>
        <w:jc w:val="center"/>
      </w:pPr>
      <w:bookmarkStart w:id="7" w:name="P181"/>
      <w:bookmarkEnd w:id="7"/>
      <w:r>
        <w:t>КАРТА</w:t>
      </w:r>
    </w:p>
    <w:p w:rsidR="000F6E28" w:rsidRDefault="000F6E28" w:rsidP="000F6E28">
      <w:pPr>
        <w:pStyle w:val="ConsPlusNormal"/>
        <w:jc w:val="center"/>
      </w:pPr>
      <w:r>
        <w:t>ВНУТРЕННЕГО ФИНАНСОВОГО КОНТРОЛЯ</w:t>
      </w:r>
    </w:p>
    <w:p w:rsidR="000F6E28" w:rsidRDefault="000F6E28" w:rsidP="000F6E28">
      <w:pPr>
        <w:pStyle w:val="ConsPlusNormal"/>
        <w:jc w:val="center"/>
      </w:pPr>
      <w:r>
        <w:t>НА ______________ ГОД</w:t>
      </w:r>
    </w:p>
    <w:p w:rsidR="000F6E28" w:rsidRDefault="000F6E28" w:rsidP="000F6E28">
      <w:pPr>
        <w:pStyle w:val="ConsPlusNormal"/>
        <w:jc w:val="both"/>
      </w:pPr>
    </w:p>
    <w:p w:rsidR="000F6E28" w:rsidRDefault="000F6E28" w:rsidP="000F6E28">
      <w:pPr>
        <w:pStyle w:val="ConsPlusNormal"/>
        <w:ind w:firstLine="540"/>
        <w:jc w:val="both"/>
      </w:pPr>
      <w:r>
        <w:t>Наименование главного администратора (администратора) бюджетных средств.</w:t>
      </w:r>
    </w:p>
    <w:p w:rsidR="000F6E28" w:rsidRDefault="000F6E28" w:rsidP="000F6E28">
      <w:pPr>
        <w:pStyle w:val="ConsPlusNormal"/>
        <w:ind w:firstLine="540"/>
        <w:jc w:val="both"/>
      </w:pPr>
      <w:r>
        <w:t>Наименование подразделения, ответственного за выполнение бюджетных процедур (далее - подразделение)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2585"/>
        <w:gridCol w:w="1871"/>
        <w:gridCol w:w="2415"/>
        <w:gridCol w:w="1134"/>
        <w:gridCol w:w="1587"/>
        <w:gridCol w:w="2898"/>
      </w:tblGrid>
      <w:tr w:rsidR="000F6E28" w:rsidTr="00307B2E">
        <w:tc>
          <w:tcPr>
            <w:tcW w:w="454" w:type="dxa"/>
            <w:vMerge w:val="restart"/>
            <w:vAlign w:val="center"/>
          </w:tcPr>
          <w:p w:rsidR="000F6E28" w:rsidRDefault="000F6E28" w:rsidP="00307B2E">
            <w:pPr>
              <w:pStyle w:val="ConsPlusNormal"/>
              <w:jc w:val="center"/>
            </w:pPr>
            <w:r>
              <w:t>N</w:t>
            </w:r>
          </w:p>
        </w:tc>
        <w:tc>
          <w:tcPr>
            <w:tcW w:w="1701" w:type="dxa"/>
            <w:vMerge w:val="restart"/>
            <w:vAlign w:val="center"/>
          </w:tcPr>
          <w:p w:rsidR="000F6E28" w:rsidRDefault="000F6E28" w:rsidP="00307B2E">
            <w:pPr>
              <w:pStyle w:val="ConsPlusNormal"/>
              <w:jc w:val="center"/>
            </w:pPr>
            <w:r>
              <w:t>Наименование операции</w:t>
            </w:r>
          </w:p>
        </w:tc>
        <w:tc>
          <w:tcPr>
            <w:tcW w:w="2585" w:type="dxa"/>
            <w:vMerge w:val="restart"/>
            <w:vAlign w:val="center"/>
          </w:tcPr>
          <w:p w:rsidR="000F6E28" w:rsidRDefault="000F6E28" w:rsidP="00307B2E">
            <w:pPr>
              <w:pStyle w:val="ConsPlusNormal"/>
              <w:jc w:val="center"/>
            </w:pPr>
            <w:r>
              <w:t>Должностное лицо, ответственное за выполнение операции</w:t>
            </w:r>
          </w:p>
        </w:tc>
        <w:tc>
          <w:tcPr>
            <w:tcW w:w="1871" w:type="dxa"/>
            <w:vMerge w:val="restart"/>
            <w:vAlign w:val="center"/>
          </w:tcPr>
          <w:p w:rsidR="000F6E28" w:rsidRDefault="000F6E28" w:rsidP="00307B2E">
            <w:pPr>
              <w:pStyle w:val="ConsPlusNormal"/>
              <w:jc w:val="center"/>
            </w:pPr>
            <w:r>
              <w:t>Периодичность выполнения операции</w:t>
            </w:r>
          </w:p>
        </w:tc>
        <w:tc>
          <w:tcPr>
            <w:tcW w:w="2415" w:type="dxa"/>
            <w:vMerge w:val="restart"/>
            <w:vAlign w:val="center"/>
          </w:tcPr>
          <w:p w:rsidR="000F6E28" w:rsidRDefault="000F6E28" w:rsidP="00307B2E">
            <w:pPr>
              <w:pStyle w:val="ConsPlusNormal"/>
              <w:jc w:val="center"/>
            </w:pPr>
            <w:r>
              <w:t>Должностное лицо, осуществляющее контрольное действие</w:t>
            </w:r>
          </w:p>
        </w:tc>
        <w:tc>
          <w:tcPr>
            <w:tcW w:w="5619" w:type="dxa"/>
            <w:gridSpan w:val="3"/>
            <w:vAlign w:val="center"/>
          </w:tcPr>
          <w:p w:rsidR="000F6E28" w:rsidRDefault="000F6E28" w:rsidP="00307B2E">
            <w:pPr>
              <w:pStyle w:val="ConsPlusNormal"/>
              <w:jc w:val="center"/>
            </w:pPr>
            <w:r>
              <w:t>Характеристики контрольного действия</w:t>
            </w:r>
          </w:p>
        </w:tc>
      </w:tr>
      <w:tr w:rsidR="000F6E28" w:rsidTr="00307B2E">
        <w:trPr>
          <w:trHeight w:val="797"/>
        </w:trPr>
        <w:tc>
          <w:tcPr>
            <w:tcW w:w="454" w:type="dxa"/>
            <w:vMerge/>
            <w:vAlign w:val="center"/>
          </w:tcPr>
          <w:p w:rsidR="000F6E28" w:rsidRDefault="000F6E28" w:rsidP="00307B2E">
            <w:pPr>
              <w:jc w:val="center"/>
            </w:pPr>
          </w:p>
        </w:tc>
        <w:tc>
          <w:tcPr>
            <w:tcW w:w="1701" w:type="dxa"/>
            <w:vMerge/>
            <w:vAlign w:val="center"/>
          </w:tcPr>
          <w:p w:rsidR="000F6E28" w:rsidRDefault="000F6E28" w:rsidP="00307B2E">
            <w:pPr>
              <w:pStyle w:val="ConsPlusNormal"/>
              <w:jc w:val="center"/>
            </w:pPr>
          </w:p>
        </w:tc>
        <w:tc>
          <w:tcPr>
            <w:tcW w:w="2585" w:type="dxa"/>
            <w:vMerge/>
            <w:vAlign w:val="center"/>
          </w:tcPr>
          <w:p w:rsidR="000F6E28" w:rsidRDefault="000F6E28" w:rsidP="00307B2E">
            <w:pPr>
              <w:jc w:val="center"/>
            </w:pPr>
          </w:p>
        </w:tc>
        <w:tc>
          <w:tcPr>
            <w:tcW w:w="1871" w:type="dxa"/>
            <w:vMerge/>
            <w:vAlign w:val="center"/>
          </w:tcPr>
          <w:p w:rsidR="000F6E28" w:rsidRDefault="000F6E28" w:rsidP="00307B2E">
            <w:pPr>
              <w:jc w:val="center"/>
            </w:pPr>
          </w:p>
        </w:tc>
        <w:tc>
          <w:tcPr>
            <w:tcW w:w="2415" w:type="dxa"/>
            <w:vMerge/>
            <w:vAlign w:val="center"/>
          </w:tcPr>
          <w:p w:rsidR="000F6E28" w:rsidRDefault="000F6E28" w:rsidP="00307B2E">
            <w:pPr>
              <w:jc w:val="center"/>
            </w:pPr>
          </w:p>
        </w:tc>
        <w:tc>
          <w:tcPr>
            <w:tcW w:w="1134" w:type="dxa"/>
            <w:vAlign w:val="center"/>
          </w:tcPr>
          <w:p w:rsidR="000F6E28" w:rsidRDefault="000F6E28" w:rsidP="00307B2E">
            <w:pPr>
              <w:pStyle w:val="ConsPlusNormal"/>
              <w:jc w:val="center"/>
            </w:pPr>
            <w:r>
              <w:t>Метод контроля</w:t>
            </w:r>
          </w:p>
        </w:tc>
        <w:tc>
          <w:tcPr>
            <w:tcW w:w="1587" w:type="dxa"/>
            <w:vAlign w:val="center"/>
          </w:tcPr>
          <w:p w:rsidR="000F6E28" w:rsidRDefault="000F6E28" w:rsidP="00307B2E">
            <w:pPr>
              <w:pStyle w:val="ConsPlusNormal"/>
              <w:jc w:val="center"/>
            </w:pPr>
            <w:r>
              <w:t>Контрольное действие</w:t>
            </w:r>
          </w:p>
        </w:tc>
        <w:tc>
          <w:tcPr>
            <w:tcW w:w="2898" w:type="dxa"/>
            <w:vAlign w:val="center"/>
          </w:tcPr>
          <w:p w:rsidR="000F6E28" w:rsidRPr="00E211E6" w:rsidRDefault="000F6E28" w:rsidP="00307B2E">
            <w:pPr>
              <w:pStyle w:val="ConsPlusNormal"/>
              <w:jc w:val="center"/>
            </w:pPr>
            <w:proofErr w:type="spellStart"/>
            <w:r>
              <w:rPr>
                <w:lang w:val="en-US"/>
              </w:rPr>
              <w:t>Вид</w:t>
            </w:r>
            <w:proofErr w:type="spellEnd"/>
            <w:r>
              <w:rPr>
                <w:lang w:val="en-US"/>
              </w:rPr>
              <w:t>/</w:t>
            </w:r>
            <w:proofErr w:type="spellStart"/>
            <w:r>
              <w:rPr>
                <w:lang w:val="en-US"/>
              </w:rPr>
              <w:t>Способ</w:t>
            </w:r>
            <w:proofErr w:type="spellEnd"/>
            <w:r>
              <w:rPr>
                <w:lang w:val="en-US"/>
              </w:rPr>
              <w:t xml:space="preserve"> </w:t>
            </w:r>
            <w:proofErr w:type="spellStart"/>
            <w:r>
              <w:rPr>
                <w:lang w:val="en-US"/>
              </w:rPr>
              <w:t>контроля</w:t>
            </w:r>
            <w:proofErr w:type="spellEnd"/>
          </w:p>
        </w:tc>
      </w:tr>
      <w:tr w:rsidR="000F6E28" w:rsidTr="00307B2E">
        <w:tc>
          <w:tcPr>
            <w:tcW w:w="454" w:type="dxa"/>
          </w:tcPr>
          <w:p w:rsidR="000F6E28" w:rsidRDefault="000F6E28" w:rsidP="00307B2E">
            <w:pPr>
              <w:pStyle w:val="ConsPlusNormal"/>
              <w:jc w:val="center"/>
            </w:pPr>
            <w:r>
              <w:t>1</w:t>
            </w:r>
          </w:p>
        </w:tc>
        <w:tc>
          <w:tcPr>
            <w:tcW w:w="1701" w:type="dxa"/>
          </w:tcPr>
          <w:p w:rsidR="000F6E28" w:rsidRDefault="000F6E28" w:rsidP="00307B2E">
            <w:pPr>
              <w:pStyle w:val="ConsPlusNormal"/>
              <w:jc w:val="center"/>
            </w:pPr>
            <w:r>
              <w:t>2</w:t>
            </w:r>
          </w:p>
        </w:tc>
        <w:tc>
          <w:tcPr>
            <w:tcW w:w="2585" w:type="dxa"/>
          </w:tcPr>
          <w:p w:rsidR="000F6E28" w:rsidRDefault="000F6E28" w:rsidP="00307B2E">
            <w:pPr>
              <w:pStyle w:val="ConsPlusNormal"/>
              <w:jc w:val="center"/>
            </w:pPr>
            <w:r>
              <w:t>3</w:t>
            </w:r>
          </w:p>
        </w:tc>
        <w:tc>
          <w:tcPr>
            <w:tcW w:w="1871" w:type="dxa"/>
          </w:tcPr>
          <w:p w:rsidR="000F6E28" w:rsidRDefault="000F6E28" w:rsidP="00307B2E">
            <w:pPr>
              <w:pStyle w:val="ConsPlusNormal"/>
              <w:jc w:val="center"/>
            </w:pPr>
            <w:r>
              <w:t>4</w:t>
            </w:r>
          </w:p>
        </w:tc>
        <w:tc>
          <w:tcPr>
            <w:tcW w:w="2415" w:type="dxa"/>
          </w:tcPr>
          <w:p w:rsidR="000F6E28" w:rsidRDefault="000F6E28" w:rsidP="00307B2E">
            <w:pPr>
              <w:pStyle w:val="ConsPlusNormal"/>
              <w:jc w:val="center"/>
            </w:pPr>
            <w:r>
              <w:t>5</w:t>
            </w:r>
          </w:p>
        </w:tc>
        <w:tc>
          <w:tcPr>
            <w:tcW w:w="1134" w:type="dxa"/>
          </w:tcPr>
          <w:p w:rsidR="000F6E28" w:rsidRDefault="000F6E28" w:rsidP="00307B2E">
            <w:pPr>
              <w:pStyle w:val="ConsPlusNormal"/>
              <w:jc w:val="center"/>
            </w:pPr>
            <w:r>
              <w:t>6</w:t>
            </w:r>
          </w:p>
        </w:tc>
        <w:tc>
          <w:tcPr>
            <w:tcW w:w="1587" w:type="dxa"/>
          </w:tcPr>
          <w:p w:rsidR="000F6E28" w:rsidRDefault="000F6E28" w:rsidP="00307B2E">
            <w:pPr>
              <w:pStyle w:val="ConsPlusNormal"/>
              <w:jc w:val="center"/>
            </w:pPr>
            <w:r>
              <w:t>7</w:t>
            </w:r>
          </w:p>
        </w:tc>
        <w:tc>
          <w:tcPr>
            <w:tcW w:w="2898" w:type="dxa"/>
          </w:tcPr>
          <w:p w:rsidR="000F6E28" w:rsidRDefault="000F6E28" w:rsidP="00307B2E">
            <w:pPr>
              <w:pStyle w:val="ConsPlusNormal"/>
              <w:jc w:val="center"/>
            </w:pPr>
            <w:r>
              <w:t>8</w:t>
            </w:r>
          </w:p>
        </w:tc>
      </w:tr>
      <w:tr w:rsidR="000F6E28" w:rsidTr="00307B2E">
        <w:tc>
          <w:tcPr>
            <w:tcW w:w="454" w:type="dxa"/>
          </w:tcPr>
          <w:p w:rsidR="000F6E28" w:rsidRDefault="000F6E28" w:rsidP="00307B2E">
            <w:pPr>
              <w:pStyle w:val="ConsPlusNormal"/>
              <w:jc w:val="center"/>
            </w:pPr>
            <w:r>
              <w:t>1</w:t>
            </w:r>
          </w:p>
        </w:tc>
        <w:tc>
          <w:tcPr>
            <w:tcW w:w="1701" w:type="dxa"/>
          </w:tcPr>
          <w:p w:rsidR="000F6E28" w:rsidRDefault="000F6E28" w:rsidP="00307B2E">
            <w:pPr>
              <w:pStyle w:val="ConsPlusNormal"/>
            </w:pPr>
          </w:p>
        </w:tc>
        <w:tc>
          <w:tcPr>
            <w:tcW w:w="12490" w:type="dxa"/>
            <w:gridSpan w:val="6"/>
          </w:tcPr>
          <w:p w:rsidR="000F6E28" w:rsidRDefault="000F6E28" w:rsidP="00307B2E">
            <w:pPr>
              <w:pStyle w:val="ConsPlusNormal"/>
            </w:pPr>
            <w:r>
              <w:t>наименование бюджетной процедуры</w:t>
            </w:r>
          </w:p>
        </w:tc>
      </w:tr>
      <w:tr w:rsidR="000F6E28" w:rsidTr="00307B2E">
        <w:tc>
          <w:tcPr>
            <w:tcW w:w="454" w:type="dxa"/>
          </w:tcPr>
          <w:p w:rsidR="000F6E28" w:rsidRDefault="000F6E28" w:rsidP="00307B2E">
            <w:pPr>
              <w:pStyle w:val="ConsPlusNormal"/>
            </w:pPr>
          </w:p>
        </w:tc>
        <w:tc>
          <w:tcPr>
            <w:tcW w:w="1701" w:type="dxa"/>
          </w:tcPr>
          <w:p w:rsidR="000F6E28" w:rsidRDefault="000F6E28" w:rsidP="00307B2E">
            <w:pPr>
              <w:pStyle w:val="ConsPlusNormal"/>
            </w:pPr>
          </w:p>
        </w:tc>
        <w:tc>
          <w:tcPr>
            <w:tcW w:w="2585" w:type="dxa"/>
          </w:tcPr>
          <w:p w:rsidR="000F6E28" w:rsidRDefault="000F6E28" w:rsidP="00307B2E">
            <w:pPr>
              <w:pStyle w:val="ConsPlusNormal"/>
            </w:pPr>
          </w:p>
        </w:tc>
        <w:tc>
          <w:tcPr>
            <w:tcW w:w="1871" w:type="dxa"/>
          </w:tcPr>
          <w:p w:rsidR="000F6E28" w:rsidRDefault="000F6E28" w:rsidP="00307B2E">
            <w:pPr>
              <w:pStyle w:val="ConsPlusNormal"/>
            </w:pPr>
          </w:p>
        </w:tc>
        <w:tc>
          <w:tcPr>
            <w:tcW w:w="2415" w:type="dxa"/>
          </w:tcPr>
          <w:p w:rsidR="000F6E28" w:rsidRDefault="000F6E28" w:rsidP="00307B2E">
            <w:pPr>
              <w:pStyle w:val="ConsPlusNormal"/>
            </w:pPr>
          </w:p>
        </w:tc>
        <w:tc>
          <w:tcPr>
            <w:tcW w:w="1134" w:type="dxa"/>
          </w:tcPr>
          <w:p w:rsidR="000F6E28" w:rsidRDefault="000F6E28" w:rsidP="00307B2E">
            <w:pPr>
              <w:pStyle w:val="ConsPlusNormal"/>
            </w:pPr>
          </w:p>
        </w:tc>
        <w:tc>
          <w:tcPr>
            <w:tcW w:w="1587" w:type="dxa"/>
          </w:tcPr>
          <w:p w:rsidR="000F6E28" w:rsidRDefault="000F6E28" w:rsidP="00307B2E">
            <w:pPr>
              <w:pStyle w:val="ConsPlusNormal"/>
            </w:pPr>
          </w:p>
        </w:tc>
        <w:tc>
          <w:tcPr>
            <w:tcW w:w="2898" w:type="dxa"/>
          </w:tcPr>
          <w:p w:rsidR="000F6E28" w:rsidRDefault="000F6E28" w:rsidP="00307B2E">
            <w:pPr>
              <w:pStyle w:val="ConsPlusNormal"/>
            </w:pPr>
          </w:p>
        </w:tc>
      </w:tr>
      <w:tr w:rsidR="000F6E28" w:rsidTr="00307B2E">
        <w:tc>
          <w:tcPr>
            <w:tcW w:w="454" w:type="dxa"/>
          </w:tcPr>
          <w:p w:rsidR="000F6E28" w:rsidRDefault="000F6E28" w:rsidP="00307B2E">
            <w:pPr>
              <w:pStyle w:val="ConsPlusNormal"/>
              <w:jc w:val="center"/>
            </w:pPr>
            <w:r>
              <w:t>2</w:t>
            </w:r>
          </w:p>
        </w:tc>
        <w:tc>
          <w:tcPr>
            <w:tcW w:w="1701" w:type="dxa"/>
          </w:tcPr>
          <w:p w:rsidR="000F6E28" w:rsidRDefault="000F6E28" w:rsidP="00307B2E">
            <w:pPr>
              <w:pStyle w:val="ConsPlusNormal"/>
            </w:pPr>
          </w:p>
        </w:tc>
        <w:tc>
          <w:tcPr>
            <w:tcW w:w="12490" w:type="dxa"/>
            <w:gridSpan w:val="6"/>
          </w:tcPr>
          <w:p w:rsidR="000F6E28" w:rsidRDefault="000F6E28" w:rsidP="00307B2E">
            <w:pPr>
              <w:pStyle w:val="ConsPlusNormal"/>
            </w:pPr>
            <w:r>
              <w:t>наименование бюджетной процедуры</w:t>
            </w:r>
          </w:p>
        </w:tc>
      </w:tr>
    </w:tbl>
    <w:p w:rsidR="000F6E28" w:rsidRPr="006F0500" w:rsidRDefault="000F6E28" w:rsidP="000F6E28">
      <w:pPr>
        <w:pStyle w:val="ConsPlusNonformat"/>
        <w:jc w:val="both"/>
        <w:rPr>
          <w:rFonts w:ascii="Times New Roman" w:hAnsi="Times New Roman" w:cs="Times New Roman"/>
        </w:rPr>
      </w:pPr>
      <w:r w:rsidRPr="006F0500">
        <w:rPr>
          <w:rFonts w:ascii="Times New Roman" w:hAnsi="Times New Roman" w:cs="Times New Roman"/>
        </w:rPr>
        <w:t>Руководитель (заместитель</w:t>
      </w:r>
    </w:p>
    <w:p w:rsidR="000F6E28" w:rsidRPr="006F0500" w:rsidRDefault="000F6E28" w:rsidP="000F6E28">
      <w:pPr>
        <w:pStyle w:val="ConsPlusNonformat"/>
        <w:jc w:val="both"/>
        <w:rPr>
          <w:rFonts w:ascii="Times New Roman" w:hAnsi="Times New Roman" w:cs="Times New Roman"/>
        </w:rPr>
      </w:pPr>
      <w:r w:rsidRPr="006F0500">
        <w:rPr>
          <w:rFonts w:ascii="Times New Roman" w:hAnsi="Times New Roman" w:cs="Times New Roman"/>
        </w:rPr>
        <w:t>руководителя) главного</w:t>
      </w:r>
    </w:p>
    <w:p w:rsidR="000F6E28" w:rsidRPr="006F0500" w:rsidRDefault="000F6E28" w:rsidP="000F6E28">
      <w:pPr>
        <w:pStyle w:val="ConsPlusNonformat"/>
        <w:jc w:val="both"/>
        <w:rPr>
          <w:rFonts w:ascii="Times New Roman" w:hAnsi="Times New Roman" w:cs="Times New Roman"/>
        </w:rPr>
      </w:pPr>
      <w:r w:rsidRPr="006F0500">
        <w:rPr>
          <w:rFonts w:ascii="Times New Roman" w:hAnsi="Times New Roman" w:cs="Times New Roman"/>
        </w:rPr>
        <w:t>администратора (администратора)</w:t>
      </w:r>
    </w:p>
    <w:p w:rsidR="000F6E28" w:rsidRPr="006F0500" w:rsidRDefault="000F6E28" w:rsidP="000F6E28">
      <w:pPr>
        <w:pStyle w:val="ConsPlusNonformat"/>
        <w:jc w:val="both"/>
        <w:rPr>
          <w:rFonts w:ascii="Times New Roman" w:hAnsi="Times New Roman" w:cs="Times New Roman"/>
        </w:rPr>
      </w:pPr>
      <w:r w:rsidRPr="006F0500">
        <w:rPr>
          <w:rFonts w:ascii="Times New Roman" w:hAnsi="Times New Roman" w:cs="Times New Roman"/>
        </w:rPr>
        <w:t xml:space="preserve">бюджетных средств           </w:t>
      </w:r>
      <w:r>
        <w:rPr>
          <w:rFonts w:ascii="Times New Roman" w:hAnsi="Times New Roman" w:cs="Times New Roman"/>
        </w:rPr>
        <w:t xml:space="preserve">                 </w:t>
      </w:r>
      <w:r w:rsidRPr="006F0500">
        <w:rPr>
          <w:rFonts w:ascii="Times New Roman" w:hAnsi="Times New Roman" w:cs="Times New Roman"/>
        </w:rPr>
        <w:t xml:space="preserve">    _______</w:t>
      </w:r>
      <w:r>
        <w:rPr>
          <w:rFonts w:ascii="Times New Roman" w:hAnsi="Times New Roman" w:cs="Times New Roman"/>
        </w:rPr>
        <w:t>____</w:t>
      </w:r>
      <w:r w:rsidRPr="006F0500">
        <w:rPr>
          <w:rFonts w:ascii="Times New Roman" w:hAnsi="Times New Roman" w:cs="Times New Roman"/>
        </w:rPr>
        <w:t>____ __</w:t>
      </w:r>
      <w:r>
        <w:rPr>
          <w:rFonts w:ascii="Times New Roman" w:hAnsi="Times New Roman" w:cs="Times New Roman"/>
        </w:rPr>
        <w:t>______</w:t>
      </w:r>
      <w:r w:rsidRPr="006F0500">
        <w:rPr>
          <w:rFonts w:ascii="Times New Roman" w:hAnsi="Times New Roman" w:cs="Times New Roman"/>
        </w:rPr>
        <w:t>_______ _</w:t>
      </w:r>
      <w:r>
        <w:rPr>
          <w:rFonts w:ascii="Times New Roman" w:hAnsi="Times New Roman" w:cs="Times New Roman"/>
        </w:rPr>
        <w:t>____</w:t>
      </w:r>
      <w:r w:rsidRPr="006F0500">
        <w:rPr>
          <w:rFonts w:ascii="Times New Roman" w:hAnsi="Times New Roman" w:cs="Times New Roman"/>
        </w:rPr>
        <w:t>____________________</w:t>
      </w:r>
    </w:p>
    <w:p w:rsidR="000F6E28" w:rsidRPr="006F0500" w:rsidRDefault="000F6E28" w:rsidP="000F6E28">
      <w:pPr>
        <w:pStyle w:val="ConsPlusNonformat"/>
        <w:jc w:val="both"/>
        <w:rPr>
          <w:rFonts w:ascii="Times New Roman" w:hAnsi="Times New Roman" w:cs="Times New Roman"/>
        </w:rPr>
      </w:pPr>
      <w:r w:rsidRPr="006F0500">
        <w:rPr>
          <w:rFonts w:ascii="Times New Roman" w:hAnsi="Times New Roman" w:cs="Times New Roman"/>
        </w:rPr>
        <w:t xml:space="preserve">                           </w:t>
      </w:r>
      <w:r>
        <w:rPr>
          <w:rFonts w:ascii="Times New Roman" w:hAnsi="Times New Roman" w:cs="Times New Roman"/>
        </w:rPr>
        <w:t xml:space="preserve">              </w:t>
      </w:r>
      <w:r w:rsidRPr="006F0500">
        <w:rPr>
          <w:rFonts w:ascii="Times New Roman" w:hAnsi="Times New Roman" w:cs="Times New Roman"/>
        </w:rPr>
        <w:t xml:space="preserve"> </w:t>
      </w:r>
      <w:r>
        <w:rPr>
          <w:rFonts w:ascii="Times New Roman" w:hAnsi="Times New Roman" w:cs="Times New Roman"/>
        </w:rPr>
        <w:t xml:space="preserve"> </w:t>
      </w:r>
      <w:r w:rsidRPr="006F0500">
        <w:rPr>
          <w:rFonts w:ascii="Times New Roman" w:hAnsi="Times New Roman" w:cs="Times New Roman"/>
        </w:rPr>
        <w:t xml:space="preserve"> </w:t>
      </w:r>
      <w:r>
        <w:rPr>
          <w:rFonts w:ascii="Times New Roman" w:hAnsi="Times New Roman" w:cs="Times New Roman"/>
        </w:rPr>
        <w:t xml:space="preserve">                     </w:t>
      </w:r>
      <w:r w:rsidRPr="006F0500">
        <w:rPr>
          <w:rFonts w:ascii="Times New Roman" w:hAnsi="Times New Roman" w:cs="Times New Roman"/>
        </w:rPr>
        <w:t xml:space="preserve"> (</w:t>
      </w:r>
      <w:proofErr w:type="gramStart"/>
      <w:r w:rsidRPr="006F0500">
        <w:rPr>
          <w:rFonts w:ascii="Times New Roman" w:hAnsi="Times New Roman" w:cs="Times New Roman"/>
        </w:rPr>
        <w:t xml:space="preserve">должность) </w:t>
      </w:r>
      <w:r>
        <w:rPr>
          <w:rFonts w:ascii="Times New Roman" w:hAnsi="Times New Roman" w:cs="Times New Roman"/>
        </w:rPr>
        <w:t xml:space="preserve">  </w:t>
      </w:r>
      <w:proofErr w:type="gramEnd"/>
      <w:r>
        <w:rPr>
          <w:rFonts w:ascii="Times New Roman" w:hAnsi="Times New Roman" w:cs="Times New Roman"/>
        </w:rPr>
        <w:t xml:space="preserve">       </w:t>
      </w:r>
      <w:r w:rsidRPr="006F0500">
        <w:rPr>
          <w:rFonts w:ascii="Times New Roman" w:hAnsi="Times New Roman" w:cs="Times New Roman"/>
        </w:rPr>
        <w:t xml:space="preserve">(подпись) </w:t>
      </w:r>
      <w:r>
        <w:rPr>
          <w:rFonts w:ascii="Times New Roman" w:hAnsi="Times New Roman" w:cs="Times New Roman"/>
        </w:rPr>
        <w:t xml:space="preserve">         </w:t>
      </w:r>
      <w:r w:rsidRPr="006F0500">
        <w:rPr>
          <w:rFonts w:ascii="Times New Roman" w:hAnsi="Times New Roman" w:cs="Times New Roman"/>
        </w:rPr>
        <w:t>(расшифровка подписи)</w:t>
      </w:r>
    </w:p>
    <w:p w:rsidR="000F6E28" w:rsidRPr="006F0500" w:rsidRDefault="000F6E28" w:rsidP="000F6E28">
      <w:pPr>
        <w:pStyle w:val="ConsPlusNonformat"/>
        <w:jc w:val="both"/>
        <w:rPr>
          <w:rFonts w:ascii="Times New Roman" w:hAnsi="Times New Roman" w:cs="Times New Roman"/>
        </w:rPr>
      </w:pPr>
    </w:p>
    <w:p w:rsidR="000F6E28" w:rsidRPr="006F0500" w:rsidRDefault="000F6E28" w:rsidP="000F6E28">
      <w:pPr>
        <w:pStyle w:val="ConsPlusNonformat"/>
        <w:jc w:val="both"/>
        <w:rPr>
          <w:rFonts w:ascii="Times New Roman" w:hAnsi="Times New Roman" w:cs="Times New Roman"/>
        </w:rPr>
      </w:pPr>
      <w:r w:rsidRPr="006F0500">
        <w:rPr>
          <w:rFonts w:ascii="Times New Roman" w:hAnsi="Times New Roman" w:cs="Times New Roman"/>
        </w:rPr>
        <w:t>Руководитель подразделения      __</w:t>
      </w:r>
      <w:r>
        <w:rPr>
          <w:rFonts w:ascii="Times New Roman" w:hAnsi="Times New Roman" w:cs="Times New Roman"/>
        </w:rPr>
        <w:t>_____</w:t>
      </w:r>
      <w:r w:rsidRPr="006F0500">
        <w:rPr>
          <w:rFonts w:ascii="Times New Roman" w:hAnsi="Times New Roman" w:cs="Times New Roman"/>
        </w:rPr>
        <w:t>_________ ______</w:t>
      </w:r>
      <w:r>
        <w:rPr>
          <w:rFonts w:ascii="Times New Roman" w:hAnsi="Times New Roman" w:cs="Times New Roman"/>
        </w:rPr>
        <w:t>______</w:t>
      </w:r>
      <w:r w:rsidRPr="006F0500">
        <w:rPr>
          <w:rFonts w:ascii="Times New Roman" w:hAnsi="Times New Roman" w:cs="Times New Roman"/>
        </w:rPr>
        <w:t>___ _</w:t>
      </w:r>
      <w:r>
        <w:rPr>
          <w:rFonts w:ascii="Times New Roman" w:hAnsi="Times New Roman" w:cs="Times New Roman"/>
        </w:rPr>
        <w:t>____</w:t>
      </w:r>
      <w:r w:rsidRPr="006F0500">
        <w:rPr>
          <w:rFonts w:ascii="Times New Roman" w:hAnsi="Times New Roman" w:cs="Times New Roman"/>
        </w:rPr>
        <w:t>____________________</w:t>
      </w:r>
    </w:p>
    <w:p w:rsidR="000F6E28" w:rsidRPr="006F0500" w:rsidRDefault="000F6E28" w:rsidP="000F6E28">
      <w:pPr>
        <w:pStyle w:val="ConsPlusNonformat"/>
        <w:jc w:val="both"/>
        <w:rPr>
          <w:rFonts w:ascii="Times New Roman" w:hAnsi="Times New Roman" w:cs="Times New Roman"/>
        </w:rPr>
      </w:pPr>
      <w:r w:rsidRPr="006F0500">
        <w:rPr>
          <w:rFonts w:ascii="Times New Roman" w:hAnsi="Times New Roman" w:cs="Times New Roman"/>
        </w:rPr>
        <w:t xml:space="preserve">                               </w:t>
      </w:r>
      <w:r>
        <w:rPr>
          <w:rFonts w:ascii="Times New Roman" w:hAnsi="Times New Roman" w:cs="Times New Roman"/>
        </w:rPr>
        <w:t xml:space="preserve">                       </w:t>
      </w:r>
      <w:r w:rsidRPr="006F0500">
        <w:rPr>
          <w:rFonts w:ascii="Times New Roman" w:hAnsi="Times New Roman" w:cs="Times New Roman"/>
        </w:rPr>
        <w:t xml:space="preserve"> (</w:t>
      </w:r>
      <w:proofErr w:type="gramStart"/>
      <w:r w:rsidRPr="006F0500">
        <w:rPr>
          <w:rFonts w:ascii="Times New Roman" w:hAnsi="Times New Roman" w:cs="Times New Roman"/>
        </w:rPr>
        <w:t xml:space="preserve">должность) </w:t>
      </w:r>
      <w:r>
        <w:rPr>
          <w:rFonts w:ascii="Times New Roman" w:hAnsi="Times New Roman" w:cs="Times New Roman"/>
        </w:rPr>
        <w:t xml:space="preserve">  </w:t>
      </w:r>
      <w:proofErr w:type="gramEnd"/>
      <w:r>
        <w:rPr>
          <w:rFonts w:ascii="Times New Roman" w:hAnsi="Times New Roman" w:cs="Times New Roman"/>
        </w:rPr>
        <w:t xml:space="preserve">        </w:t>
      </w:r>
      <w:r w:rsidRPr="006F0500">
        <w:rPr>
          <w:rFonts w:ascii="Times New Roman" w:hAnsi="Times New Roman" w:cs="Times New Roman"/>
        </w:rPr>
        <w:t xml:space="preserve">(подпись) </w:t>
      </w:r>
      <w:r>
        <w:rPr>
          <w:rFonts w:ascii="Times New Roman" w:hAnsi="Times New Roman" w:cs="Times New Roman"/>
        </w:rPr>
        <w:t xml:space="preserve">         </w:t>
      </w:r>
      <w:r w:rsidRPr="006F0500">
        <w:rPr>
          <w:rFonts w:ascii="Times New Roman" w:hAnsi="Times New Roman" w:cs="Times New Roman"/>
        </w:rPr>
        <w:t>(расшифровка подписи)</w:t>
      </w:r>
    </w:p>
    <w:p w:rsidR="000F6E28" w:rsidRPr="006F0500" w:rsidRDefault="000F6E28" w:rsidP="000F6E28">
      <w:pPr>
        <w:pStyle w:val="ConsPlusNonformat"/>
        <w:jc w:val="both"/>
        <w:rPr>
          <w:rFonts w:ascii="Times New Roman" w:hAnsi="Times New Roman" w:cs="Times New Roman"/>
        </w:rPr>
      </w:pPr>
    </w:p>
    <w:p w:rsidR="000F6E28" w:rsidRPr="006F0500" w:rsidRDefault="000F6E28" w:rsidP="000F6E28">
      <w:pPr>
        <w:pStyle w:val="ConsPlusNonformat"/>
        <w:jc w:val="both"/>
        <w:rPr>
          <w:rFonts w:ascii="Times New Roman" w:hAnsi="Times New Roman" w:cs="Times New Roman"/>
        </w:rPr>
      </w:pPr>
      <w:r w:rsidRPr="006F0500">
        <w:rPr>
          <w:rFonts w:ascii="Times New Roman" w:hAnsi="Times New Roman" w:cs="Times New Roman"/>
        </w:rPr>
        <w:t>"____" ___________________ 20___ г</w:t>
      </w:r>
    </w:p>
    <w:p w:rsidR="000F6E28" w:rsidRDefault="000F6E28" w:rsidP="000F6E28">
      <w:pPr>
        <w:pStyle w:val="ConsPlusNormal"/>
        <w:ind w:left="-180"/>
        <w:jc w:val="right"/>
      </w:pPr>
      <w:r>
        <w:t>Приложение 2</w:t>
      </w:r>
    </w:p>
    <w:p w:rsidR="000F6E28" w:rsidRDefault="000F6E28" w:rsidP="000F6E28">
      <w:pPr>
        <w:pStyle w:val="ConsPlusNormal"/>
        <w:jc w:val="right"/>
      </w:pPr>
      <w:r>
        <w:t>к Порядку осуществления внутреннего финансового</w:t>
      </w:r>
    </w:p>
    <w:p w:rsidR="000F6E28" w:rsidRDefault="000F6E28" w:rsidP="000F6E28">
      <w:pPr>
        <w:pStyle w:val="ConsPlusNormal"/>
        <w:jc w:val="right"/>
      </w:pPr>
      <w:r>
        <w:t>контроля и внутреннего финансового аудита главными</w:t>
      </w:r>
    </w:p>
    <w:p w:rsidR="000F6E28" w:rsidRDefault="000F6E28" w:rsidP="000F6E28">
      <w:pPr>
        <w:pStyle w:val="ConsPlusNormal"/>
        <w:jc w:val="right"/>
      </w:pPr>
      <w:r>
        <w:t>распорядителями (распорядителями) бюджетных средств,</w:t>
      </w:r>
    </w:p>
    <w:p w:rsidR="000F6E28" w:rsidRDefault="000F6E28" w:rsidP="000F6E28">
      <w:pPr>
        <w:pStyle w:val="ConsPlusNormal"/>
        <w:jc w:val="right"/>
      </w:pPr>
      <w:r>
        <w:t xml:space="preserve"> главными администраторами (администраторами) доходов бюджета,</w:t>
      </w:r>
    </w:p>
    <w:p w:rsidR="000F6E28" w:rsidRDefault="000F6E28" w:rsidP="000F6E28">
      <w:pPr>
        <w:pStyle w:val="ConsPlusNormal"/>
        <w:jc w:val="right"/>
      </w:pPr>
      <w:r>
        <w:t>главными администраторами (администраторами)</w:t>
      </w:r>
    </w:p>
    <w:p w:rsidR="000F6E28" w:rsidRDefault="000F6E28" w:rsidP="000F6E28">
      <w:pPr>
        <w:pStyle w:val="ConsPlusNormal"/>
        <w:jc w:val="right"/>
      </w:pPr>
      <w:r>
        <w:t xml:space="preserve">источников финансирования дефицита </w:t>
      </w:r>
    </w:p>
    <w:p w:rsidR="000F6E28" w:rsidRDefault="000F6E28" w:rsidP="000F6E28">
      <w:pPr>
        <w:pStyle w:val="ConsPlusNormal"/>
        <w:jc w:val="right"/>
      </w:pPr>
      <w:proofErr w:type="gramStart"/>
      <w:r>
        <w:t>бюджета  муниципального</w:t>
      </w:r>
      <w:proofErr w:type="gramEnd"/>
      <w:r>
        <w:t xml:space="preserve"> образования </w:t>
      </w:r>
      <w:proofErr w:type="spellStart"/>
      <w:r w:rsidRPr="000F6E28">
        <w:t>Куйту</w:t>
      </w:r>
      <w:r>
        <w:t>нский</w:t>
      </w:r>
      <w:proofErr w:type="spellEnd"/>
      <w:r>
        <w:t xml:space="preserve"> район</w:t>
      </w:r>
    </w:p>
    <w:p w:rsidR="000F6E28" w:rsidRDefault="000F6E28" w:rsidP="000F6E28">
      <w:pPr>
        <w:pStyle w:val="ConsPlusNormal"/>
        <w:jc w:val="both"/>
      </w:pPr>
    </w:p>
    <w:p w:rsidR="000F6E28" w:rsidRDefault="000F6E28" w:rsidP="000F6E28">
      <w:pPr>
        <w:pStyle w:val="ConsPlusNormal"/>
        <w:jc w:val="center"/>
      </w:pPr>
      <w:bookmarkStart w:id="8" w:name="P250"/>
      <w:bookmarkEnd w:id="8"/>
      <w:r>
        <w:t>ЖУРНАЛ</w:t>
      </w:r>
    </w:p>
    <w:p w:rsidR="000F6E28" w:rsidRDefault="000F6E28" w:rsidP="000F6E28">
      <w:pPr>
        <w:pStyle w:val="ConsPlusNormal"/>
        <w:jc w:val="center"/>
      </w:pPr>
      <w:r>
        <w:t>ВНУТРЕННЕГО ФИНАНСОВОГО КОНТРОЛЯ</w:t>
      </w:r>
    </w:p>
    <w:p w:rsidR="000F6E28" w:rsidRDefault="000F6E28" w:rsidP="000F6E28">
      <w:pPr>
        <w:pStyle w:val="ConsPlusNormal"/>
        <w:jc w:val="center"/>
      </w:pPr>
      <w:r>
        <w:t>ЗА ______________ ГОД</w:t>
      </w:r>
    </w:p>
    <w:p w:rsidR="000F6E28" w:rsidRDefault="000F6E28" w:rsidP="000F6E28">
      <w:pPr>
        <w:pStyle w:val="ConsPlusNormal"/>
        <w:jc w:val="both"/>
      </w:pPr>
    </w:p>
    <w:p w:rsidR="000F6E28" w:rsidRDefault="000F6E28" w:rsidP="000F6E28">
      <w:pPr>
        <w:pStyle w:val="ConsPlusNormal"/>
        <w:ind w:firstLine="540"/>
        <w:jc w:val="both"/>
      </w:pPr>
      <w:r>
        <w:t>Наименование главного администратора (администратора) бюджетных средств.</w:t>
      </w:r>
    </w:p>
    <w:p w:rsidR="000F6E28" w:rsidRDefault="000F6E28" w:rsidP="000F6E28">
      <w:pPr>
        <w:pStyle w:val="ConsPlusNormal"/>
        <w:ind w:firstLine="540"/>
        <w:jc w:val="both"/>
      </w:pPr>
      <w:r>
        <w:t>Наименование подразделения, ответственного за выполнение бюджетных процедур (далее - подразделение)</w:t>
      </w:r>
    </w:p>
    <w:p w:rsidR="000F6E28" w:rsidRDefault="000F6E28" w:rsidP="000F6E28">
      <w:pPr>
        <w:pStyle w:val="ConsPlusNormal"/>
        <w:jc w:val="both"/>
      </w:pPr>
    </w:p>
    <w:tbl>
      <w:tblPr>
        <w:tblW w:w="161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260"/>
        <w:gridCol w:w="1701"/>
        <w:gridCol w:w="2098"/>
        <w:gridCol w:w="1814"/>
        <w:gridCol w:w="1644"/>
        <w:gridCol w:w="1701"/>
        <w:gridCol w:w="2382"/>
        <w:gridCol w:w="1598"/>
      </w:tblGrid>
      <w:tr w:rsidR="000F6E28" w:rsidRPr="000F6E28" w:rsidTr="000F6E28">
        <w:tc>
          <w:tcPr>
            <w:tcW w:w="962" w:type="dxa"/>
            <w:vAlign w:val="center"/>
          </w:tcPr>
          <w:p w:rsidR="000F6E28" w:rsidRPr="000F6E28" w:rsidRDefault="000F6E28" w:rsidP="00307B2E">
            <w:pPr>
              <w:pStyle w:val="ConsPlusNormal"/>
              <w:ind w:left="-360" w:firstLine="180"/>
              <w:jc w:val="center"/>
              <w:rPr>
                <w:sz w:val="20"/>
              </w:rPr>
            </w:pPr>
            <w:r w:rsidRPr="000F6E28">
              <w:rPr>
                <w:sz w:val="20"/>
              </w:rPr>
              <w:t>Дата</w:t>
            </w:r>
          </w:p>
        </w:tc>
        <w:tc>
          <w:tcPr>
            <w:tcW w:w="2260" w:type="dxa"/>
            <w:vAlign w:val="center"/>
          </w:tcPr>
          <w:p w:rsidR="000F6E28" w:rsidRPr="000F6E28" w:rsidRDefault="000F6E28" w:rsidP="00307B2E">
            <w:pPr>
              <w:pStyle w:val="ConsPlusNormal"/>
              <w:jc w:val="center"/>
              <w:rPr>
                <w:sz w:val="20"/>
              </w:rPr>
            </w:pPr>
            <w:r w:rsidRPr="000F6E28">
              <w:rPr>
                <w:sz w:val="20"/>
              </w:rPr>
              <w:t>Наименование операции в соответствии с картой внутреннего финансового контроля</w:t>
            </w:r>
          </w:p>
        </w:tc>
        <w:tc>
          <w:tcPr>
            <w:tcW w:w="1701" w:type="dxa"/>
            <w:vAlign w:val="center"/>
          </w:tcPr>
          <w:p w:rsidR="000F6E28" w:rsidRPr="000F6E28" w:rsidRDefault="000F6E28" w:rsidP="00307B2E">
            <w:pPr>
              <w:pStyle w:val="ConsPlusNormal"/>
              <w:jc w:val="center"/>
              <w:rPr>
                <w:sz w:val="20"/>
              </w:rPr>
            </w:pPr>
            <w:r w:rsidRPr="000F6E28">
              <w:rPr>
                <w:sz w:val="20"/>
              </w:rPr>
              <w:t>Должностное лицо, ответственное за выполнение операции</w:t>
            </w:r>
          </w:p>
        </w:tc>
        <w:tc>
          <w:tcPr>
            <w:tcW w:w="2098" w:type="dxa"/>
            <w:vAlign w:val="center"/>
          </w:tcPr>
          <w:p w:rsidR="000F6E28" w:rsidRPr="000F6E28" w:rsidRDefault="000F6E28" w:rsidP="00307B2E">
            <w:pPr>
              <w:pStyle w:val="ConsPlusNormal"/>
              <w:jc w:val="center"/>
              <w:rPr>
                <w:sz w:val="20"/>
              </w:rPr>
            </w:pPr>
            <w:r w:rsidRPr="000F6E28">
              <w:rPr>
                <w:sz w:val="20"/>
              </w:rPr>
              <w:t>Должностное лицо, осуществляющее контрольное действие</w:t>
            </w:r>
          </w:p>
        </w:tc>
        <w:tc>
          <w:tcPr>
            <w:tcW w:w="1814" w:type="dxa"/>
            <w:vAlign w:val="center"/>
          </w:tcPr>
          <w:p w:rsidR="000F6E28" w:rsidRPr="000F6E28" w:rsidRDefault="000F6E28" w:rsidP="00307B2E">
            <w:pPr>
              <w:pStyle w:val="ConsPlusNormal"/>
              <w:jc w:val="center"/>
              <w:rPr>
                <w:sz w:val="20"/>
              </w:rPr>
            </w:pPr>
            <w:r w:rsidRPr="000F6E28">
              <w:rPr>
                <w:sz w:val="20"/>
              </w:rPr>
              <w:t>Характеристики контрольного действия</w:t>
            </w:r>
          </w:p>
        </w:tc>
        <w:tc>
          <w:tcPr>
            <w:tcW w:w="1644" w:type="dxa"/>
            <w:vAlign w:val="center"/>
          </w:tcPr>
          <w:p w:rsidR="000F6E28" w:rsidRPr="000F6E28" w:rsidRDefault="000F6E28" w:rsidP="00307B2E">
            <w:pPr>
              <w:pStyle w:val="ConsPlusNormal"/>
              <w:jc w:val="center"/>
              <w:rPr>
                <w:sz w:val="20"/>
              </w:rPr>
            </w:pPr>
            <w:r w:rsidRPr="000F6E28">
              <w:rPr>
                <w:sz w:val="20"/>
              </w:rPr>
              <w:t>Результаты контрольного действия</w:t>
            </w:r>
          </w:p>
        </w:tc>
        <w:tc>
          <w:tcPr>
            <w:tcW w:w="1701" w:type="dxa"/>
            <w:vAlign w:val="center"/>
          </w:tcPr>
          <w:p w:rsidR="000F6E28" w:rsidRPr="000F6E28" w:rsidRDefault="000F6E28" w:rsidP="00307B2E">
            <w:pPr>
              <w:pStyle w:val="ConsPlusNormal"/>
              <w:jc w:val="center"/>
              <w:rPr>
                <w:sz w:val="20"/>
              </w:rPr>
            </w:pPr>
            <w:r w:rsidRPr="000F6E28">
              <w:rPr>
                <w:sz w:val="20"/>
              </w:rPr>
              <w:t>Причины возникновения нарушений, недостатков</w:t>
            </w:r>
          </w:p>
        </w:tc>
        <w:tc>
          <w:tcPr>
            <w:tcW w:w="2382" w:type="dxa"/>
            <w:vAlign w:val="center"/>
          </w:tcPr>
          <w:p w:rsidR="000F6E28" w:rsidRPr="000F6E28" w:rsidRDefault="000F6E28" w:rsidP="00307B2E">
            <w:pPr>
              <w:pStyle w:val="ConsPlusNormal"/>
              <w:jc w:val="center"/>
              <w:rPr>
                <w:sz w:val="20"/>
              </w:rPr>
            </w:pPr>
            <w:r w:rsidRPr="000F6E28">
              <w:rPr>
                <w:sz w:val="20"/>
              </w:rPr>
              <w:t>Предлагаемые меры по устранению недостатков, нарушений и причин их возникновения</w:t>
            </w:r>
          </w:p>
        </w:tc>
        <w:tc>
          <w:tcPr>
            <w:tcW w:w="1598" w:type="dxa"/>
          </w:tcPr>
          <w:p w:rsidR="000F6E28" w:rsidRPr="000F6E28" w:rsidRDefault="000F6E28" w:rsidP="00307B2E">
            <w:pPr>
              <w:pStyle w:val="ConsPlusNormal"/>
              <w:jc w:val="center"/>
              <w:rPr>
                <w:sz w:val="20"/>
              </w:rPr>
            </w:pPr>
            <w:r w:rsidRPr="000F6E28">
              <w:rPr>
                <w:sz w:val="20"/>
              </w:rPr>
              <w:t>Отметка об исполнении</w:t>
            </w:r>
          </w:p>
        </w:tc>
      </w:tr>
      <w:tr w:rsidR="000F6E28" w:rsidRPr="000F6E28" w:rsidTr="000F6E28">
        <w:tc>
          <w:tcPr>
            <w:tcW w:w="962" w:type="dxa"/>
          </w:tcPr>
          <w:p w:rsidR="000F6E28" w:rsidRPr="000F6E28" w:rsidRDefault="000F6E28" w:rsidP="00307B2E">
            <w:pPr>
              <w:pStyle w:val="ConsPlusNormal"/>
              <w:ind w:left="-360" w:firstLine="180"/>
              <w:jc w:val="center"/>
              <w:rPr>
                <w:sz w:val="20"/>
              </w:rPr>
            </w:pPr>
            <w:r w:rsidRPr="000F6E28">
              <w:rPr>
                <w:sz w:val="20"/>
              </w:rPr>
              <w:t>1</w:t>
            </w:r>
          </w:p>
        </w:tc>
        <w:tc>
          <w:tcPr>
            <w:tcW w:w="2260" w:type="dxa"/>
          </w:tcPr>
          <w:p w:rsidR="000F6E28" w:rsidRPr="000F6E28" w:rsidRDefault="000F6E28" w:rsidP="00307B2E">
            <w:pPr>
              <w:pStyle w:val="ConsPlusNormal"/>
              <w:jc w:val="center"/>
              <w:rPr>
                <w:sz w:val="20"/>
              </w:rPr>
            </w:pPr>
            <w:r w:rsidRPr="000F6E28">
              <w:rPr>
                <w:sz w:val="20"/>
              </w:rPr>
              <w:t>2</w:t>
            </w:r>
          </w:p>
        </w:tc>
        <w:tc>
          <w:tcPr>
            <w:tcW w:w="1701" w:type="dxa"/>
          </w:tcPr>
          <w:p w:rsidR="000F6E28" w:rsidRPr="000F6E28" w:rsidRDefault="000F6E28" w:rsidP="00307B2E">
            <w:pPr>
              <w:pStyle w:val="ConsPlusNormal"/>
              <w:jc w:val="center"/>
              <w:rPr>
                <w:sz w:val="20"/>
              </w:rPr>
            </w:pPr>
            <w:r w:rsidRPr="000F6E28">
              <w:rPr>
                <w:sz w:val="20"/>
              </w:rPr>
              <w:t>3</w:t>
            </w:r>
          </w:p>
        </w:tc>
        <w:tc>
          <w:tcPr>
            <w:tcW w:w="2098" w:type="dxa"/>
          </w:tcPr>
          <w:p w:rsidR="000F6E28" w:rsidRPr="000F6E28" w:rsidRDefault="000F6E28" w:rsidP="00307B2E">
            <w:pPr>
              <w:pStyle w:val="ConsPlusNormal"/>
              <w:jc w:val="center"/>
              <w:rPr>
                <w:sz w:val="20"/>
              </w:rPr>
            </w:pPr>
            <w:r w:rsidRPr="000F6E28">
              <w:rPr>
                <w:sz w:val="20"/>
              </w:rPr>
              <w:t>4</w:t>
            </w:r>
          </w:p>
        </w:tc>
        <w:tc>
          <w:tcPr>
            <w:tcW w:w="1814" w:type="dxa"/>
          </w:tcPr>
          <w:p w:rsidR="000F6E28" w:rsidRPr="000F6E28" w:rsidRDefault="000F6E28" w:rsidP="00307B2E">
            <w:pPr>
              <w:pStyle w:val="ConsPlusNormal"/>
              <w:jc w:val="center"/>
              <w:rPr>
                <w:sz w:val="20"/>
              </w:rPr>
            </w:pPr>
            <w:r w:rsidRPr="000F6E28">
              <w:rPr>
                <w:sz w:val="20"/>
              </w:rPr>
              <w:t>5</w:t>
            </w:r>
          </w:p>
        </w:tc>
        <w:tc>
          <w:tcPr>
            <w:tcW w:w="1644" w:type="dxa"/>
          </w:tcPr>
          <w:p w:rsidR="000F6E28" w:rsidRPr="000F6E28" w:rsidRDefault="000F6E28" w:rsidP="00307B2E">
            <w:pPr>
              <w:pStyle w:val="ConsPlusNormal"/>
              <w:jc w:val="center"/>
              <w:rPr>
                <w:sz w:val="20"/>
              </w:rPr>
            </w:pPr>
            <w:r w:rsidRPr="000F6E28">
              <w:rPr>
                <w:sz w:val="20"/>
              </w:rPr>
              <w:t>6</w:t>
            </w:r>
          </w:p>
        </w:tc>
        <w:tc>
          <w:tcPr>
            <w:tcW w:w="1701" w:type="dxa"/>
          </w:tcPr>
          <w:p w:rsidR="000F6E28" w:rsidRPr="000F6E28" w:rsidRDefault="000F6E28" w:rsidP="00307B2E">
            <w:pPr>
              <w:pStyle w:val="ConsPlusNormal"/>
              <w:jc w:val="center"/>
              <w:rPr>
                <w:sz w:val="20"/>
              </w:rPr>
            </w:pPr>
            <w:r w:rsidRPr="000F6E28">
              <w:rPr>
                <w:sz w:val="20"/>
              </w:rPr>
              <w:t>7</w:t>
            </w:r>
          </w:p>
        </w:tc>
        <w:tc>
          <w:tcPr>
            <w:tcW w:w="2382" w:type="dxa"/>
          </w:tcPr>
          <w:p w:rsidR="000F6E28" w:rsidRPr="000F6E28" w:rsidRDefault="000F6E28" w:rsidP="00307B2E">
            <w:pPr>
              <w:pStyle w:val="ConsPlusNormal"/>
              <w:jc w:val="center"/>
              <w:rPr>
                <w:sz w:val="20"/>
              </w:rPr>
            </w:pPr>
            <w:r w:rsidRPr="000F6E28">
              <w:rPr>
                <w:sz w:val="20"/>
              </w:rPr>
              <w:t>8</w:t>
            </w:r>
          </w:p>
        </w:tc>
        <w:tc>
          <w:tcPr>
            <w:tcW w:w="1598" w:type="dxa"/>
          </w:tcPr>
          <w:p w:rsidR="000F6E28" w:rsidRPr="000F6E28" w:rsidRDefault="000F6E28" w:rsidP="00307B2E">
            <w:pPr>
              <w:pStyle w:val="ConsPlusNormal"/>
              <w:jc w:val="center"/>
              <w:rPr>
                <w:sz w:val="20"/>
              </w:rPr>
            </w:pPr>
          </w:p>
        </w:tc>
      </w:tr>
      <w:tr w:rsidR="000F6E28" w:rsidRPr="000F6E28" w:rsidTr="000F6E28">
        <w:tc>
          <w:tcPr>
            <w:tcW w:w="962" w:type="dxa"/>
          </w:tcPr>
          <w:p w:rsidR="000F6E28" w:rsidRPr="000F6E28" w:rsidRDefault="000F6E28" w:rsidP="00307B2E">
            <w:pPr>
              <w:pStyle w:val="ConsPlusNormal"/>
              <w:ind w:left="-360" w:firstLine="180"/>
              <w:rPr>
                <w:sz w:val="20"/>
              </w:rPr>
            </w:pPr>
          </w:p>
        </w:tc>
        <w:tc>
          <w:tcPr>
            <w:tcW w:w="2260" w:type="dxa"/>
          </w:tcPr>
          <w:p w:rsidR="000F6E28" w:rsidRPr="000F6E28" w:rsidRDefault="000F6E28" w:rsidP="00307B2E">
            <w:pPr>
              <w:pStyle w:val="ConsPlusNormal"/>
              <w:rPr>
                <w:sz w:val="20"/>
              </w:rPr>
            </w:pPr>
          </w:p>
        </w:tc>
        <w:tc>
          <w:tcPr>
            <w:tcW w:w="1701" w:type="dxa"/>
          </w:tcPr>
          <w:p w:rsidR="000F6E28" w:rsidRPr="000F6E28" w:rsidRDefault="000F6E28" w:rsidP="00307B2E">
            <w:pPr>
              <w:pStyle w:val="ConsPlusNormal"/>
              <w:rPr>
                <w:sz w:val="20"/>
              </w:rPr>
            </w:pPr>
          </w:p>
        </w:tc>
        <w:tc>
          <w:tcPr>
            <w:tcW w:w="2098" w:type="dxa"/>
          </w:tcPr>
          <w:p w:rsidR="000F6E28" w:rsidRPr="000F6E28" w:rsidRDefault="000F6E28" w:rsidP="00307B2E">
            <w:pPr>
              <w:pStyle w:val="ConsPlusNormal"/>
              <w:rPr>
                <w:sz w:val="20"/>
              </w:rPr>
            </w:pPr>
          </w:p>
        </w:tc>
        <w:tc>
          <w:tcPr>
            <w:tcW w:w="1814" w:type="dxa"/>
          </w:tcPr>
          <w:p w:rsidR="000F6E28" w:rsidRPr="000F6E28" w:rsidRDefault="000F6E28" w:rsidP="00307B2E">
            <w:pPr>
              <w:pStyle w:val="ConsPlusNormal"/>
              <w:rPr>
                <w:sz w:val="20"/>
              </w:rPr>
            </w:pPr>
          </w:p>
        </w:tc>
        <w:tc>
          <w:tcPr>
            <w:tcW w:w="1644" w:type="dxa"/>
          </w:tcPr>
          <w:p w:rsidR="000F6E28" w:rsidRPr="000F6E28" w:rsidRDefault="000F6E28" w:rsidP="00307B2E">
            <w:pPr>
              <w:pStyle w:val="ConsPlusNormal"/>
              <w:rPr>
                <w:sz w:val="20"/>
              </w:rPr>
            </w:pPr>
          </w:p>
        </w:tc>
        <w:tc>
          <w:tcPr>
            <w:tcW w:w="1701" w:type="dxa"/>
          </w:tcPr>
          <w:p w:rsidR="000F6E28" w:rsidRPr="000F6E28" w:rsidRDefault="000F6E28" w:rsidP="00307B2E">
            <w:pPr>
              <w:pStyle w:val="ConsPlusNormal"/>
              <w:rPr>
                <w:sz w:val="20"/>
              </w:rPr>
            </w:pPr>
          </w:p>
        </w:tc>
        <w:tc>
          <w:tcPr>
            <w:tcW w:w="2382" w:type="dxa"/>
          </w:tcPr>
          <w:p w:rsidR="000F6E28" w:rsidRPr="000F6E28" w:rsidRDefault="000F6E28" w:rsidP="00307B2E">
            <w:pPr>
              <w:pStyle w:val="ConsPlusNormal"/>
              <w:rPr>
                <w:sz w:val="20"/>
              </w:rPr>
            </w:pPr>
          </w:p>
        </w:tc>
        <w:tc>
          <w:tcPr>
            <w:tcW w:w="1598" w:type="dxa"/>
          </w:tcPr>
          <w:p w:rsidR="000F6E28" w:rsidRPr="000F6E28" w:rsidRDefault="000F6E28" w:rsidP="00307B2E">
            <w:pPr>
              <w:pStyle w:val="ConsPlusNormal"/>
              <w:rPr>
                <w:sz w:val="20"/>
              </w:rPr>
            </w:pPr>
          </w:p>
        </w:tc>
      </w:tr>
    </w:tbl>
    <w:p w:rsidR="000F6E28" w:rsidRDefault="000F6E28" w:rsidP="000F6E28">
      <w:pPr>
        <w:pStyle w:val="ConsPlusNormal"/>
        <w:jc w:val="both"/>
      </w:pPr>
    </w:p>
    <w:p w:rsidR="000F6E28" w:rsidRPr="00537BFD" w:rsidRDefault="000F6E28" w:rsidP="000F6E28">
      <w:pPr>
        <w:pStyle w:val="ConsPlusNonformat"/>
        <w:jc w:val="both"/>
        <w:rPr>
          <w:rFonts w:ascii="Times New Roman" w:hAnsi="Times New Roman" w:cs="Times New Roman"/>
        </w:rPr>
      </w:pPr>
      <w:r>
        <w:t xml:space="preserve">         </w:t>
      </w:r>
      <w:r w:rsidRPr="00537BFD">
        <w:rPr>
          <w:rFonts w:ascii="Times New Roman" w:hAnsi="Times New Roman" w:cs="Times New Roman"/>
        </w:rPr>
        <w:t>В настоящем Журнале пронумеровано и прошнуровано __________________ листов.</w:t>
      </w:r>
    </w:p>
    <w:p w:rsidR="000F6E28" w:rsidRPr="00537BFD" w:rsidRDefault="000F6E28" w:rsidP="000F6E28">
      <w:pPr>
        <w:pStyle w:val="ConsPlusNonformat"/>
        <w:jc w:val="both"/>
        <w:rPr>
          <w:rFonts w:ascii="Times New Roman" w:hAnsi="Times New Roman" w:cs="Times New Roman"/>
        </w:rPr>
      </w:pPr>
    </w:p>
    <w:p w:rsidR="000F6E28" w:rsidRPr="00537BFD" w:rsidRDefault="000F6E28" w:rsidP="000F6E28">
      <w:pPr>
        <w:pStyle w:val="ConsPlusNonformat"/>
        <w:jc w:val="both"/>
        <w:rPr>
          <w:rFonts w:ascii="Times New Roman" w:hAnsi="Times New Roman" w:cs="Times New Roman"/>
        </w:rPr>
      </w:pPr>
      <w:r w:rsidRPr="00537BFD">
        <w:rPr>
          <w:rFonts w:ascii="Times New Roman" w:hAnsi="Times New Roman" w:cs="Times New Roman"/>
        </w:rPr>
        <w:t xml:space="preserve">         Руководитель (заместитель</w:t>
      </w:r>
    </w:p>
    <w:p w:rsidR="000F6E28" w:rsidRPr="00537BFD" w:rsidRDefault="000F6E28" w:rsidP="000F6E28">
      <w:pPr>
        <w:pStyle w:val="ConsPlusNonformat"/>
        <w:jc w:val="both"/>
        <w:rPr>
          <w:rFonts w:ascii="Times New Roman" w:hAnsi="Times New Roman" w:cs="Times New Roman"/>
        </w:rPr>
      </w:pPr>
      <w:r w:rsidRPr="00537BFD">
        <w:rPr>
          <w:rFonts w:ascii="Times New Roman" w:hAnsi="Times New Roman" w:cs="Times New Roman"/>
        </w:rPr>
        <w:t xml:space="preserve">         руководителя) главного</w:t>
      </w:r>
    </w:p>
    <w:p w:rsidR="000F6E28" w:rsidRPr="00537BFD" w:rsidRDefault="000F6E28" w:rsidP="000F6E28">
      <w:pPr>
        <w:pStyle w:val="ConsPlusNonformat"/>
        <w:jc w:val="both"/>
        <w:rPr>
          <w:rFonts w:ascii="Times New Roman" w:hAnsi="Times New Roman" w:cs="Times New Roman"/>
        </w:rPr>
      </w:pPr>
      <w:r w:rsidRPr="00537BFD">
        <w:rPr>
          <w:rFonts w:ascii="Times New Roman" w:hAnsi="Times New Roman" w:cs="Times New Roman"/>
        </w:rPr>
        <w:t xml:space="preserve">         администратора (администратора)</w:t>
      </w:r>
    </w:p>
    <w:p w:rsidR="000F6E28" w:rsidRPr="00537BFD" w:rsidRDefault="000F6E28" w:rsidP="000F6E28">
      <w:pPr>
        <w:pStyle w:val="ConsPlusNonformat"/>
        <w:jc w:val="both"/>
        <w:rPr>
          <w:rFonts w:ascii="Times New Roman" w:hAnsi="Times New Roman" w:cs="Times New Roman"/>
        </w:rPr>
      </w:pPr>
      <w:r w:rsidRPr="00537BFD">
        <w:rPr>
          <w:rFonts w:ascii="Times New Roman" w:hAnsi="Times New Roman" w:cs="Times New Roman"/>
        </w:rPr>
        <w:t xml:space="preserve">         бюджетных средств              </w:t>
      </w:r>
      <w:r>
        <w:rPr>
          <w:rFonts w:ascii="Times New Roman" w:hAnsi="Times New Roman" w:cs="Times New Roman"/>
        </w:rPr>
        <w:t xml:space="preserve">            </w:t>
      </w:r>
      <w:r w:rsidRPr="00537BFD">
        <w:rPr>
          <w:rFonts w:ascii="Times New Roman" w:hAnsi="Times New Roman" w:cs="Times New Roman"/>
        </w:rPr>
        <w:t xml:space="preserve"> _____</w:t>
      </w:r>
      <w:r>
        <w:rPr>
          <w:rFonts w:ascii="Times New Roman" w:hAnsi="Times New Roman" w:cs="Times New Roman"/>
        </w:rPr>
        <w:t>______</w:t>
      </w:r>
      <w:r w:rsidRPr="00537BFD">
        <w:rPr>
          <w:rFonts w:ascii="Times New Roman" w:hAnsi="Times New Roman" w:cs="Times New Roman"/>
        </w:rPr>
        <w:t>______ ___</w:t>
      </w:r>
      <w:r>
        <w:rPr>
          <w:rFonts w:ascii="Times New Roman" w:hAnsi="Times New Roman" w:cs="Times New Roman"/>
        </w:rPr>
        <w:t>_________</w:t>
      </w:r>
      <w:r w:rsidRPr="00537BFD">
        <w:rPr>
          <w:rFonts w:ascii="Times New Roman" w:hAnsi="Times New Roman" w:cs="Times New Roman"/>
        </w:rPr>
        <w:t>______ ___</w:t>
      </w:r>
      <w:r>
        <w:rPr>
          <w:rFonts w:ascii="Times New Roman" w:hAnsi="Times New Roman" w:cs="Times New Roman"/>
        </w:rPr>
        <w:t>______</w:t>
      </w:r>
      <w:r w:rsidRPr="00537BFD">
        <w:rPr>
          <w:rFonts w:ascii="Times New Roman" w:hAnsi="Times New Roman" w:cs="Times New Roman"/>
        </w:rPr>
        <w:t>__________________</w:t>
      </w:r>
    </w:p>
    <w:p w:rsidR="000F6E28" w:rsidRPr="00537BFD" w:rsidRDefault="000F6E28" w:rsidP="000F6E28">
      <w:pPr>
        <w:pStyle w:val="ConsPlusNonformat"/>
        <w:jc w:val="both"/>
        <w:rPr>
          <w:rFonts w:ascii="Times New Roman" w:hAnsi="Times New Roman" w:cs="Times New Roman"/>
        </w:rPr>
      </w:pPr>
      <w:r w:rsidRPr="00537BFD">
        <w:rPr>
          <w:rFonts w:ascii="Times New Roman" w:hAnsi="Times New Roman" w:cs="Times New Roman"/>
        </w:rPr>
        <w:t xml:space="preserve">                                     </w:t>
      </w:r>
      <w:r>
        <w:rPr>
          <w:rFonts w:ascii="Times New Roman" w:hAnsi="Times New Roman" w:cs="Times New Roman"/>
        </w:rPr>
        <w:t xml:space="preserve">                              </w:t>
      </w:r>
      <w:r w:rsidRPr="00537BFD">
        <w:rPr>
          <w:rFonts w:ascii="Times New Roman" w:hAnsi="Times New Roman" w:cs="Times New Roman"/>
        </w:rPr>
        <w:t xml:space="preserve">    (</w:t>
      </w:r>
      <w:proofErr w:type="gramStart"/>
      <w:r w:rsidRPr="00537BFD">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537BFD">
        <w:rPr>
          <w:rFonts w:ascii="Times New Roman" w:hAnsi="Times New Roman" w:cs="Times New Roman"/>
        </w:rPr>
        <w:t xml:space="preserve"> (подпись) </w:t>
      </w:r>
      <w:r>
        <w:rPr>
          <w:rFonts w:ascii="Times New Roman" w:hAnsi="Times New Roman" w:cs="Times New Roman"/>
        </w:rPr>
        <w:t xml:space="preserve">            </w:t>
      </w:r>
      <w:r w:rsidRPr="00537BFD">
        <w:rPr>
          <w:rFonts w:ascii="Times New Roman" w:hAnsi="Times New Roman" w:cs="Times New Roman"/>
        </w:rPr>
        <w:t>(расшифровка подписи)</w:t>
      </w:r>
    </w:p>
    <w:p w:rsidR="000F6E28" w:rsidRPr="00537BFD" w:rsidRDefault="000F6E28" w:rsidP="000F6E28">
      <w:pPr>
        <w:pStyle w:val="ConsPlusNonformat"/>
        <w:jc w:val="both"/>
        <w:rPr>
          <w:rFonts w:ascii="Times New Roman" w:hAnsi="Times New Roman" w:cs="Times New Roman"/>
        </w:rPr>
      </w:pPr>
    </w:p>
    <w:p w:rsidR="000F6E28" w:rsidRPr="00537BFD" w:rsidRDefault="000F6E28" w:rsidP="000F6E28">
      <w:pPr>
        <w:pStyle w:val="ConsPlusNonformat"/>
        <w:jc w:val="both"/>
        <w:rPr>
          <w:rFonts w:ascii="Times New Roman" w:hAnsi="Times New Roman" w:cs="Times New Roman"/>
        </w:rPr>
      </w:pPr>
      <w:r w:rsidRPr="00537BFD">
        <w:rPr>
          <w:rFonts w:ascii="Times New Roman" w:hAnsi="Times New Roman" w:cs="Times New Roman"/>
        </w:rPr>
        <w:t xml:space="preserve">         Руководитель подразделения      ____</w:t>
      </w:r>
      <w:r>
        <w:rPr>
          <w:rFonts w:ascii="Times New Roman" w:hAnsi="Times New Roman" w:cs="Times New Roman"/>
        </w:rPr>
        <w:t>____</w:t>
      </w:r>
      <w:r w:rsidRPr="00537BFD">
        <w:rPr>
          <w:rFonts w:ascii="Times New Roman" w:hAnsi="Times New Roman" w:cs="Times New Roman"/>
        </w:rPr>
        <w:t>_______ ____</w:t>
      </w:r>
      <w:r>
        <w:rPr>
          <w:rFonts w:ascii="Times New Roman" w:hAnsi="Times New Roman" w:cs="Times New Roman"/>
        </w:rPr>
        <w:t>___</w:t>
      </w:r>
      <w:r w:rsidRPr="00537BFD">
        <w:rPr>
          <w:rFonts w:ascii="Times New Roman" w:hAnsi="Times New Roman" w:cs="Times New Roman"/>
        </w:rPr>
        <w:t>_____ ____</w:t>
      </w:r>
      <w:r>
        <w:rPr>
          <w:rFonts w:ascii="Times New Roman" w:hAnsi="Times New Roman" w:cs="Times New Roman"/>
        </w:rPr>
        <w:t>______</w:t>
      </w:r>
      <w:r w:rsidRPr="00537BFD">
        <w:rPr>
          <w:rFonts w:ascii="Times New Roman" w:hAnsi="Times New Roman" w:cs="Times New Roman"/>
        </w:rPr>
        <w:t>_________________</w:t>
      </w:r>
    </w:p>
    <w:p w:rsidR="000F6E28" w:rsidRPr="00537BFD" w:rsidRDefault="000F6E28" w:rsidP="000F6E28">
      <w:pPr>
        <w:pStyle w:val="ConsPlusNonformat"/>
        <w:jc w:val="both"/>
        <w:rPr>
          <w:rFonts w:ascii="Times New Roman" w:hAnsi="Times New Roman" w:cs="Times New Roman"/>
        </w:rPr>
      </w:pPr>
      <w:r w:rsidRPr="00537BFD">
        <w:rPr>
          <w:rFonts w:ascii="Times New Roman" w:hAnsi="Times New Roman" w:cs="Times New Roman"/>
        </w:rPr>
        <w:t xml:space="preserve">                                   </w:t>
      </w:r>
      <w:r>
        <w:rPr>
          <w:rFonts w:ascii="Times New Roman" w:hAnsi="Times New Roman" w:cs="Times New Roman"/>
        </w:rPr>
        <w:t xml:space="preserve">                  </w:t>
      </w:r>
      <w:r w:rsidRPr="00537BFD">
        <w:rPr>
          <w:rFonts w:ascii="Times New Roman" w:hAnsi="Times New Roman" w:cs="Times New Roman"/>
        </w:rPr>
        <w:t xml:space="preserve">     </w:t>
      </w:r>
      <w:r>
        <w:rPr>
          <w:rFonts w:ascii="Times New Roman" w:hAnsi="Times New Roman" w:cs="Times New Roman"/>
        </w:rPr>
        <w:t xml:space="preserve">    </w:t>
      </w:r>
      <w:r w:rsidRPr="00537BFD">
        <w:rPr>
          <w:rFonts w:ascii="Times New Roman" w:hAnsi="Times New Roman" w:cs="Times New Roman"/>
        </w:rPr>
        <w:t xml:space="preserve"> (</w:t>
      </w:r>
      <w:proofErr w:type="gramStart"/>
      <w:r w:rsidRPr="00537BFD">
        <w:rPr>
          <w:rFonts w:ascii="Times New Roman" w:hAnsi="Times New Roman" w:cs="Times New Roman"/>
        </w:rPr>
        <w:t>должность)</w:t>
      </w:r>
      <w:r>
        <w:rPr>
          <w:rFonts w:ascii="Times New Roman" w:hAnsi="Times New Roman" w:cs="Times New Roman"/>
        </w:rPr>
        <w:t xml:space="preserve">   </w:t>
      </w:r>
      <w:proofErr w:type="gramEnd"/>
      <w:r>
        <w:rPr>
          <w:rFonts w:ascii="Times New Roman" w:hAnsi="Times New Roman" w:cs="Times New Roman"/>
        </w:rPr>
        <w:t xml:space="preserve">    </w:t>
      </w:r>
      <w:r w:rsidRPr="00537BFD">
        <w:rPr>
          <w:rFonts w:ascii="Times New Roman" w:hAnsi="Times New Roman" w:cs="Times New Roman"/>
        </w:rPr>
        <w:t xml:space="preserve"> (подпись)</w:t>
      </w:r>
      <w:r>
        <w:rPr>
          <w:rFonts w:ascii="Times New Roman" w:hAnsi="Times New Roman" w:cs="Times New Roman"/>
        </w:rPr>
        <w:t xml:space="preserve">        </w:t>
      </w:r>
      <w:r w:rsidRPr="00537BFD">
        <w:rPr>
          <w:rFonts w:ascii="Times New Roman" w:hAnsi="Times New Roman" w:cs="Times New Roman"/>
        </w:rPr>
        <w:t xml:space="preserve"> (расшифровка подписи)</w:t>
      </w:r>
    </w:p>
    <w:p w:rsidR="000F6E28" w:rsidRPr="00537BFD" w:rsidRDefault="000F6E28" w:rsidP="000F6E28">
      <w:pPr>
        <w:pStyle w:val="ConsPlusNonformat"/>
        <w:jc w:val="both"/>
        <w:rPr>
          <w:rFonts w:ascii="Times New Roman" w:hAnsi="Times New Roman" w:cs="Times New Roman"/>
        </w:rPr>
      </w:pPr>
    </w:p>
    <w:p w:rsidR="000F6E28" w:rsidRPr="00537BFD" w:rsidRDefault="000F6E28" w:rsidP="000F6E28">
      <w:pPr>
        <w:pStyle w:val="ConsPlusNonformat"/>
        <w:ind w:right="180"/>
        <w:jc w:val="both"/>
        <w:rPr>
          <w:rFonts w:ascii="Times New Roman" w:hAnsi="Times New Roman" w:cs="Times New Roman"/>
        </w:rPr>
      </w:pPr>
      <w:r w:rsidRPr="00537BFD">
        <w:rPr>
          <w:rFonts w:ascii="Times New Roman" w:hAnsi="Times New Roman" w:cs="Times New Roman"/>
        </w:rPr>
        <w:t xml:space="preserve">         "____" _________________ 20___ г.</w:t>
      </w:r>
    </w:p>
    <w:p w:rsidR="000F6E28" w:rsidRDefault="000F6E28" w:rsidP="000F6E28">
      <w:pPr>
        <w:sectPr w:rsidR="000F6E28" w:rsidSect="000F6E28">
          <w:pgSz w:w="16838" w:h="11906" w:orient="landscape"/>
          <w:pgMar w:top="1418" w:right="851" w:bottom="567" w:left="567" w:header="709" w:footer="709" w:gutter="0"/>
          <w:cols w:space="708"/>
          <w:docGrid w:linePitch="360"/>
        </w:sectPr>
      </w:pPr>
    </w:p>
    <w:p w:rsidR="000F6E28" w:rsidRPr="00537BFD" w:rsidRDefault="000F6E28" w:rsidP="000F6E28"/>
    <w:p w:rsidR="000F6E28" w:rsidRPr="000F6E28" w:rsidRDefault="000F6E28" w:rsidP="000F6E28">
      <w:pPr>
        <w:pStyle w:val="ConsPlusNormal"/>
        <w:ind w:left="-180"/>
        <w:jc w:val="right"/>
      </w:pPr>
      <w:r>
        <w:t xml:space="preserve">Приложение </w:t>
      </w:r>
      <w:r w:rsidRPr="000F6E28">
        <w:t>3</w:t>
      </w:r>
    </w:p>
    <w:p w:rsidR="000F6E28" w:rsidRDefault="000F6E28" w:rsidP="000F6E28">
      <w:pPr>
        <w:pStyle w:val="ConsPlusNormal"/>
        <w:jc w:val="right"/>
      </w:pPr>
      <w:r>
        <w:t>к Порядку осуществления внутреннего финансового</w:t>
      </w:r>
    </w:p>
    <w:p w:rsidR="000F6E28" w:rsidRDefault="000F6E28" w:rsidP="000F6E28">
      <w:pPr>
        <w:pStyle w:val="ConsPlusNormal"/>
        <w:jc w:val="right"/>
      </w:pPr>
      <w:r>
        <w:t>контроля и внутреннего финансового аудита главными</w:t>
      </w:r>
    </w:p>
    <w:p w:rsidR="000F6E28" w:rsidRDefault="000F6E28" w:rsidP="000F6E28">
      <w:pPr>
        <w:pStyle w:val="ConsPlusNormal"/>
        <w:jc w:val="right"/>
      </w:pPr>
      <w:r>
        <w:t>распорядителями (распорядителями) бюджетных средств,</w:t>
      </w:r>
    </w:p>
    <w:p w:rsidR="000F6E28" w:rsidRDefault="000F6E28" w:rsidP="000F6E28">
      <w:pPr>
        <w:pStyle w:val="ConsPlusNormal"/>
        <w:jc w:val="right"/>
      </w:pPr>
      <w:r>
        <w:t xml:space="preserve"> главными администраторами (администраторами) доходов бюджета,</w:t>
      </w:r>
    </w:p>
    <w:p w:rsidR="000F6E28" w:rsidRDefault="000F6E28" w:rsidP="000F6E28">
      <w:pPr>
        <w:pStyle w:val="ConsPlusNormal"/>
        <w:jc w:val="right"/>
      </w:pPr>
      <w:r>
        <w:t>главными администраторами (администраторами)</w:t>
      </w:r>
    </w:p>
    <w:p w:rsidR="000F6E28" w:rsidRDefault="000F6E28" w:rsidP="000F6E28">
      <w:pPr>
        <w:pStyle w:val="ConsPlusNormal"/>
        <w:jc w:val="right"/>
      </w:pPr>
      <w:r>
        <w:t xml:space="preserve">источников финансирования дефицита </w:t>
      </w:r>
    </w:p>
    <w:p w:rsidR="000F6E28" w:rsidRDefault="000F6E28" w:rsidP="000F6E28">
      <w:pPr>
        <w:pStyle w:val="ConsPlusNormal"/>
        <w:jc w:val="right"/>
      </w:pPr>
      <w:proofErr w:type="gramStart"/>
      <w:r>
        <w:t>бюджета  муниципального</w:t>
      </w:r>
      <w:proofErr w:type="gramEnd"/>
      <w:r>
        <w:t xml:space="preserve"> образования </w:t>
      </w:r>
      <w:proofErr w:type="spellStart"/>
      <w:r w:rsidRPr="000F6E28">
        <w:t>Куйту</w:t>
      </w:r>
      <w:r>
        <w:t>нский</w:t>
      </w:r>
      <w:proofErr w:type="spellEnd"/>
      <w:r>
        <w:t xml:space="preserve"> район</w:t>
      </w:r>
    </w:p>
    <w:p w:rsidR="000F6E28" w:rsidRDefault="000F6E28" w:rsidP="000F6E28">
      <w:pPr>
        <w:pStyle w:val="ConsPlusNormal"/>
        <w:jc w:val="both"/>
      </w:pPr>
    </w:p>
    <w:p w:rsidR="000F6E28" w:rsidRPr="00325E73" w:rsidRDefault="000F6E28" w:rsidP="000F6E28">
      <w:pPr>
        <w:spacing w:before="100" w:beforeAutospacing="1" w:after="100" w:afterAutospacing="1"/>
        <w:jc w:val="center"/>
      </w:pPr>
      <w:r w:rsidRPr="00325E73">
        <w:t>ОТЧЕТ</w:t>
      </w:r>
    </w:p>
    <w:p w:rsidR="000F6E28" w:rsidRDefault="000F6E28" w:rsidP="000F6E28">
      <w:pPr>
        <w:spacing w:before="100" w:beforeAutospacing="1" w:after="100" w:afterAutospacing="1"/>
        <w:jc w:val="center"/>
      </w:pPr>
      <w:r w:rsidRPr="00325E73">
        <w:t>о результатах внутреннего финансового контроля</w:t>
      </w:r>
    </w:p>
    <w:p w:rsidR="000F6E28" w:rsidRPr="00325E73" w:rsidRDefault="000F6E28" w:rsidP="000F6E28">
      <w:pPr>
        <w:spacing w:before="100" w:beforeAutospacing="1" w:after="100" w:afterAutospacing="1"/>
        <w:jc w:val="both"/>
      </w:pPr>
      <w:r>
        <w:t xml:space="preserve">                                        по состоянию на “___</w:t>
      </w:r>
      <w:proofErr w:type="gramStart"/>
      <w:r>
        <w:t>_»_</w:t>
      </w:r>
      <w:proofErr w:type="gramEnd"/>
      <w:r>
        <w:t>____________20____г.</w:t>
      </w:r>
      <w:bookmarkStart w:id="9" w:name="_GoBack"/>
      <w:bookmarkEnd w:id="9"/>
    </w:p>
    <w:tbl>
      <w:tblPr>
        <w:tblW w:w="9640" w:type="dxa"/>
        <w:tblCellMar>
          <w:left w:w="0" w:type="dxa"/>
          <w:right w:w="0" w:type="dxa"/>
        </w:tblCellMar>
        <w:tblLook w:val="04A0" w:firstRow="1" w:lastRow="0" w:firstColumn="1" w:lastColumn="0" w:noHBand="0" w:noVBand="1"/>
      </w:tblPr>
      <w:tblGrid>
        <w:gridCol w:w="4848"/>
        <w:gridCol w:w="4560"/>
        <w:gridCol w:w="106"/>
        <w:gridCol w:w="126"/>
      </w:tblGrid>
      <w:tr w:rsidR="000F6E28" w:rsidRPr="00325E73" w:rsidTr="00307B2E">
        <w:tc>
          <w:tcPr>
            <w:tcW w:w="0" w:type="auto"/>
            <w:gridSpan w:val="2"/>
            <w:tcBorders>
              <w:top w:val="nil"/>
              <w:left w:val="nil"/>
              <w:bottom w:val="nil"/>
              <w:right w:val="nil"/>
            </w:tcBorders>
            <w:tcMar>
              <w:top w:w="100" w:type="dxa"/>
              <w:left w:w="60" w:type="dxa"/>
              <w:bottom w:w="100" w:type="dxa"/>
              <w:right w:w="60" w:type="dxa"/>
            </w:tcMar>
            <w:hideMark/>
          </w:tcPr>
          <w:p w:rsidR="000F6E28" w:rsidRPr="00325E73" w:rsidRDefault="000F6E28" w:rsidP="00307B2E"/>
        </w:tc>
        <w:tc>
          <w:tcPr>
            <w:tcW w:w="0" w:type="auto"/>
            <w:tcBorders>
              <w:top w:val="nil"/>
              <w:left w:val="nil"/>
              <w:bottom w:val="nil"/>
            </w:tcBorders>
            <w:tcMar>
              <w:top w:w="100" w:type="dxa"/>
              <w:left w:w="60" w:type="dxa"/>
              <w:bottom w:w="100" w:type="dxa"/>
              <w:right w:w="4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r>
      <w:tr w:rsidR="000F6E28" w:rsidRPr="00325E73" w:rsidTr="00307B2E">
        <w:tc>
          <w:tcPr>
            <w:tcW w:w="0" w:type="auto"/>
            <w:tcBorders>
              <w:top w:val="nil"/>
              <w:left w:val="nil"/>
              <w:bottom w:val="nil"/>
              <w:right w:val="nil"/>
            </w:tcBorders>
            <w:tcMar>
              <w:top w:w="100" w:type="dxa"/>
              <w:left w:w="60" w:type="dxa"/>
              <w:bottom w:w="100" w:type="dxa"/>
              <w:right w:w="60" w:type="dxa"/>
            </w:tcMar>
            <w:hideMark/>
          </w:tcPr>
          <w:p w:rsidR="000F6E28" w:rsidRPr="00325E73" w:rsidRDefault="000F6E28" w:rsidP="00307B2E"/>
        </w:tc>
        <w:tc>
          <w:tcPr>
            <w:tcW w:w="0" w:type="auto"/>
            <w:tcBorders>
              <w:top w:val="nil"/>
              <w:left w:val="nil"/>
              <w:bottom w:val="nil"/>
              <w:right w:val="nil"/>
            </w:tcBorders>
            <w:tcMar>
              <w:top w:w="100" w:type="dxa"/>
              <w:left w:w="60" w:type="dxa"/>
              <w:bottom w:w="100" w:type="dxa"/>
              <w:right w:w="60" w:type="dxa"/>
            </w:tcMar>
            <w:hideMark/>
          </w:tcPr>
          <w:p w:rsidR="000F6E28" w:rsidRPr="00325E73" w:rsidRDefault="000F6E28" w:rsidP="00307B2E"/>
        </w:tc>
        <w:tc>
          <w:tcPr>
            <w:tcW w:w="0" w:type="auto"/>
            <w:tcBorders>
              <w:top w:val="nil"/>
              <w:left w:val="nil"/>
              <w:bottom w:val="nil"/>
            </w:tcBorders>
            <w:tcMar>
              <w:top w:w="100" w:type="dxa"/>
              <w:left w:w="60" w:type="dxa"/>
              <w:bottom w:w="100" w:type="dxa"/>
              <w:right w:w="4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r>
      <w:tr w:rsidR="000F6E28" w:rsidRPr="00325E73" w:rsidTr="00307B2E">
        <w:tc>
          <w:tcPr>
            <w:tcW w:w="0" w:type="auto"/>
            <w:tcBorders>
              <w:top w:val="nil"/>
              <w:left w:val="nil"/>
              <w:bottom w:val="nil"/>
              <w:right w:val="nil"/>
            </w:tcBorders>
            <w:tcMar>
              <w:top w:w="100" w:type="dxa"/>
              <w:left w:w="60" w:type="dxa"/>
              <w:bottom w:w="100" w:type="dxa"/>
              <w:right w:w="60" w:type="dxa"/>
            </w:tcMar>
            <w:vAlign w:val="bottom"/>
            <w:hideMark/>
          </w:tcPr>
          <w:p w:rsidR="000F6E28" w:rsidRPr="00325E73" w:rsidRDefault="000F6E28" w:rsidP="00307B2E">
            <w:r w:rsidRPr="00325E73">
              <w:t xml:space="preserve">Наименование главного администратора </w:t>
            </w:r>
            <w:r>
              <w:t xml:space="preserve">(администратора) </w:t>
            </w:r>
            <w:r w:rsidRPr="00325E73">
              <w:t>бюджетных средств</w:t>
            </w:r>
          </w:p>
        </w:tc>
        <w:tc>
          <w:tcPr>
            <w:tcW w:w="0" w:type="auto"/>
            <w:tcBorders>
              <w:top w:val="nil"/>
              <w:left w:val="nil"/>
              <w:bottom w:val="nil"/>
              <w:right w:val="nil"/>
            </w:tcBorders>
            <w:tcMar>
              <w:top w:w="100" w:type="dxa"/>
              <w:left w:w="60" w:type="dxa"/>
              <w:bottom w:w="100" w:type="dxa"/>
              <w:right w:w="60" w:type="dxa"/>
            </w:tcMar>
            <w:vAlign w:val="bottom"/>
            <w:hideMark/>
          </w:tcPr>
          <w:p w:rsidR="000F6E28" w:rsidRPr="00325E73" w:rsidRDefault="000F6E28" w:rsidP="00307B2E">
            <w:r w:rsidRPr="00325E73">
              <w:t>_____________________________________</w:t>
            </w:r>
          </w:p>
        </w:tc>
        <w:tc>
          <w:tcPr>
            <w:tcW w:w="0" w:type="auto"/>
            <w:tcBorders>
              <w:top w:val="nil"/>
              <w:left w:val="nil"/>
              <w:bottom w:val="nil"/>
            </w:tcBorders>
            <w:tcMar>
              <w:top w:w="100" w:type="dxa"/>
              <w:left w:w="60" w:type="dxa"/>
              <w:bottom w:w="100" w:type="dxa"/>
              <w:right w:w="40" w:type="dxa"/>
            </w:tcMar>
            <w:vAlign w:val="bottom"/>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r>
      <w:tr w:rsidR="000F6E28" w:rsidRPr="00325E73" w:rsidTr="00307B2E">
        <w:tc>
          <w:tcPr>
            <w:tcW w:w="0" w:type="auto"/>
            <w:tcBorders>
              <w:top w:val="nil"/>
              <w:left w:val="nil"/>
              <w:bottom w:val="nil"/>
              <w:right w:val="nil"/>
            </w:tcBorders>
            <w:tcMar>
              <w:top w:w="100" w:type="dxa"/>
              <w:left w:w="60" w:type="dxa"/>
              <w:bottom w:w="100" w:type="dxa"/>
              <w:right w:w="60" w:type="dxa"/>
            </w:tcMar>
            <w:vAlign w:val="bottom"/>
            <w:hideMark/>
          </w:tcPr>
          <w:p w:rsidR="000F6E28" w:rsidRPr="00325E73" w:rsidRDefault="000F6E28" w:rsidP="00307B2E">
            <w:r w:rsidRPr="00325E73">
              <w:t>Наименование бюджета</w:t>
            </w:r>
          </w:p>
        </w:tc>
        <w:tc>
          <w:tcPr>
            <w:tcW w:w="0" w:type="auto"/>
            <w:tcBorders>
              <w:top w:val="nil"/>
              <w:left w:val="nil"/>
              <w:bottom w:val="nil"/>
              <w:right w:val="nil"/>
            </w:tcBorders>
            <w:tcMar>
              <w:top w:w="100" w:type="dxa"/>
              <w:left w:w="60" w:type="dxa"/>
              <w:bottom w:w="100" w:type="dxa"/>
              <w:right w:w="60" w:type="dxa"/>
            </w:tcMar>
            <w:vAlign w:val="bottom"/>
            <w:hideMark/>
          </w:tcPr>
          <w:p w:rsidR="000F6E28" w:rsidRPr="00325E73" w:rsidRDefault="000F6E28" w:rsidP="00307B2E">
            <w:r w:rsidRPr="00325E73">
              <w:t>_____________________________________</w:t>
            </w:r>
          </w:p>
        </w:tc>
        <w:tc>
          <w:tcPr>
            <w:tcW w:w="0" w:type="auto"/>
            <w:tcBorders>
              <w:top w:val="nil"/>
              <w:left w:val="nil"/>
              <w:bottom w:val="nil"/>
            </w:tcBorders>
            <w:tcMar>
              <w:top w:w="100" w:type="dxa"/>
              <w:left w:w="60" w:type="dxa"/>
              <w:bottom w:w="100" w:type="dxa"/>
              <w:right w:w="40" w:type="dxa"/>
            </w:tcMar>
            <w:vAlign w:val="bottom"/>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r>
      <w:tr w:rsidR="000F6E28" w:rsidRPr="00325E73" w:rsidTr="00307B2E">
        <w:tc>
          <w:tcPr>
            <w:tcW w:w="0" w:type="auto"/>
            <w:tcBorders>
              <w:top w:val="nil"/>
              <w:left w:val="nil"/>
              <w:bottom w:val="nil"/>
              <w:right w:val="nil"/>
            </w:tcBorders>
            <w:tcMar>
              <w:top w:w="100" w:type="dxa"/>
              <w:left w:w="60" w:type="dxa"/>
              <w:bottom w:w="100" w:type="dxa"/>
              <w:right w:w="60" w:type="dxa"/>
            </w:tcMar>
            <w:vAlign w:val="bottom"/>
            <w:hideMark/>
          </w:tcPr>
          <w:p w:rsidR="000F6E28" w:rsidRPr="00325E73" w:rsidRDefault="000F6E28" w:rsidP="00307B2E">
            <w:r w:rsidRPr="00325E73">
              <w:t>Периодичность: квартальная, годовая</w:t>
            </w:r>
          </w:p>
        </w:tc>
        <w:tc>
          <w:tcPr>
            <w:tcW w:w="0" w:type="auto"/>
            <w:tcBorders>
              <w:top w:val="nil"/>
              <w:left w:val="nil"/>
              <w:bottom w:val="nil"/>
              <w:right w:val="nil"/>
            </w:tcBorders>
            <w:tcMar>
              <w:top w:w="100" w:type="dxa"/>
              <w:left w:w="60" w:type="dxa"/>
              <w:bottom w:w="100" w:type="dxa"/>
              <w:right w:w="60" w:type="dxa"/>
            </w:tcMar>
            <w:vAlign w:val="bottom"/>
            <w:hideMark/>
          </w:tcPr>
          <w:p w:rsidR="000F6E28" w:rsidRPr="00325E73" w:rsidRDefault="000F6E28" w:rsidP="00307B2E"/>
        </w:tc>
        <w:tc>
          <w:tcPr>
            <w:tcW w:w="0" w:type="auto"/>
            <w:tcBorders>
              <w:top w:val="nil"/>
              <w:left w:val="nil"/>
              <w:bottom w:val="nil"/>
            </w:tcBorders>
            <w:tcMar>
              <w:top w:w="100" w:type="dxa"/>
              <w:left w:w="60" w:type="dxa"/>
              <w:bottom w:w="100" w:type="dxa"/>
              <w:right w:w="40" w:type="dxa"/>
            </w:tcMar>
            <w:vAlign w:val="bottom"/>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r>
    </w:tbl>
    <w:p w:rsidR="000F6E28" w:rsidRPr="00325E73" w:rsidRDefault="000F6E28" w:rsidP="000F6E28">
      <w:pPr>
        <w:rPr>
          <w:vanish/>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9"/>
        <w:gridCol w:w="1604"/>
        <w:gridCol w:w="1665"/>
        <w:gridCol w:w="2319"/>
        <w:gridCol w:w="1723"/>
      </w:tblGrid>
      <w:tr w:rsidR="000F6E28" w:rsidRPr="00BB4DBC" w:rsidTr="00307B2E">
        <w:tc>
          <w:tcPr>
            <w:tcW w:w="0" w:type="auto"/>
            <w:tcMar>
              <w:top w:w="100" w:type="dxa"/>
              <w:left w:w="60" w:type="dxa"/>
              <w:bottom w:w="100" w:type="dxa"/>
              <w:right w:w="40" w:type="dxa"/>
            </w:tcMar>
            <w:hideMark/>
          </w:tcPr>
          <w:p w:rsidR="000F6E28" w:rsidRPr="00325E73" w:rsidRDefault="000F6E28" w:rsidP="00307B2E">
            <w:r w:rsidRPr="00325E73">
              <w:t>Методы контроля</w:t>
            </w:r>
          </w:p>
        </w:tc>
        <w:tc>
          <w:tcPr>
            <w:tcW w:w="0" w:type="auto"/>
            <w:tcMar>
              <w:top w:w="100" w:type="dxa"/>
              <w:left w:w="60" w:type="dxa"/>
              <w:bottom w:w="100" w:type="dxa"/>
              <w:right w:w="60" w:type="dxa"/>
            </w:tcMar>
            <w:hideMark/>
          </w:tcPr>
          <w:p w:rsidR="000F6E28" w:rsidRPr="00325E73" w:rsidRDefault="000F6E28" w:rsidP="00307B2E">
            <w:r w:rsidRPr="00325E73">
              <w:t>Количество контрольных действий</w:t>
            </w:r>
          </w:p>
        </w:tc>
        <w:tc>
          <w:tcPr>
            <w:tcW w:w="0" w:type="auto"/>
            <w:tcMar>
              <w:top w:w="100" w:type="dxa"/>
              <w:left w:w="60" w:type="dxa"/>
              <w:bottom w:w="100" w:type="dxa"/>
              <w:right w:w="60" w:type="dxa"/>
            </w:tcMar>
            <w:hideMark/>
          </w:tcPr>
          <w:p w:rsidR="000F6E28" w:rsidRPr="00325E73" w:rsidRDefault="000F6E28" w:rsidP="00307B2E">
            <w:r w:rsidRPr="00325E73">
              <w:t>Количество выявленных недостатков (нарушений)</w:t>
            </w:r>
          </w:p>
        </w:tc>
        <w:tc>
          <w:tcPr>
            <w:tcW w:w="0" w:type="auto"/>
            <w:tcMar>
              <w:top w:w="100" w:type="dxa"/>
              <w:left w:w="60" w:type="dxa"/>
              <w:bottom w:w="100" w:type="dxa"/>
              <w:right w:w="60" w:type="dxa"/>
            </w:tcMar>
            <w:hideMark/>
          </w:tcPr>
          <w:p w:rsidR="000F6E28" w:rsidRPr="00325E73" w:rsidRDefault="000F6E28" w:rsidP="00307B2E">
            <w:r w:rsidRPr="00325E73">
              <w:t>Количество предложенных мер по устранению недостатков (нарушений), причин их возникновения, заключений</w:t>
            </w:r>
          </w:p>
        </w:tc>
        <w:tc>
          <w:tcPr>
            <w:tcW w:w="0" w:type="auto"/>
            <w:tcMar>
              <w:top w:w="100" w:type="dxa"/>
              <w:left w:w="40" w:type="dxa"/>
              <w:bottom w:w="100" w:type="dxa"/>
              <w:right w:w="60" w:type="dxa"/>
            </w:tcMar>
            <w:hideMark/>
          </w:tcPr>
          <w:p w:rsidR="000F6E28" w:rsidRPr="00325E73" w:rsidRDefault="000F6E28" w:rsidP="00307B2E">
            <w:r w:rsidRPr="00325E73">
              <w:t>Количество принятых мер, исполненных заключений</w:t>
            </w:r>
          </w:p>
        </w:tc>
      </w:tr>
      <w:tr w:rsidR="000F6E28" w:rsidRPr="00325E73" w:rsidTr="00307B2E">
        <w:tc>
          <w:tcPr>
            <w:tcW w:w="0" w:type="auto"/>
            <w:tcMar>
              <w:top w:w="100" w:type="dxa"/>
              <w:left w:w="60" w:type="dxa"/>
              <w:bottom w:w="100" w:type="dxa"/>
              <w:right w:w="40" w:type="dxa"/>
            </w:tcMar>
            <w:hideMark/>
          </w:tcPr>
          <w:p w:rsidR="000F6E28" w:rsidRPr="00325E73" w:rsidRDefault="000F6E28" w:rsidP="00307B2E">
            <w:pPr>
              <w:jc w:val="center"/>
            </w:pPr>
            <w:r w:rsidRPr="00325E73">
              <w:t>1</w:t>
            </w:r>
          </w:p>
        </w:tc>
        <w:tc>
          <w:tcPr>
            <w:tcW w:w="0" w:type="auto"/>
            <w:tcMar>
              <w:top w:w="100" w:type="dxa"/>
              <w:left w:w="60" w:type="dxa"/>
              <w:bottom w:w="100" w:type="dxa"/>
              <w:right w:w="60" w:type="dxa"/>
            </w:tcMar>
            <w:hideMark/>
          </w:tcPr>
          <w:p w:rsidR="000F6E28" w:rsidRPr="00325E73" w:rsidRDefault="000F6E28" w:rsidP="00307B2E">
            <w:pPr>
              <w:jc w:val="center"/>
            </w:pPr>
            <w:r w:rsidRPr="00325E73">
              <w:t>2</w:t>
            </w:r>
          </w:p>
        </w:tc>
        <w:tc>
          <w:tcPr>
            <w:tcW w:w="0" w:type="auto"/>
            <w:tcMar>
              <w:top w:w="100" w:type="dxa"/>
              <w:left w:w="60" w:type="dxa"/>
              <w:bottom w:w="100" w:type="dxa"/>
              <w:right w:w="60" w:type="dxa"/>
            </w:tcMar>
            <w:hideMark/>
          </w:tcPr>
          <w:p w:rsidR="000F6E28" w:rsidRPr="00325E73" w:rsidRDefault="000F6E28" w:rsidP="00307B2E">
            <w:pPr>
              <w:jc w:val="center"/>
            </w:pPr>
            <w:r w:rsidRPr="00325E73">
              <w:t>3</w:t>
            </w:r>
          </w:p>
        </w:tc>
        <w:tc>
          <w:tcPr>
            <w:tcW w:w="0" w:type="auto"/>
            <w:tcMar>
              <w:top w:w="100" w:type="dxa"/>
              <w:left w:w="60" w:type="dxa"/>
              <w:bottom w:w="100" w:type="dxa"/>
              <w:right w:w="60" w:type="dxa"/>
            </w:tcMar>
            <w:hideMark/>
          </w:tcPr>
          <w:p w:rsidR="000F6E28" w:rsidRPr="00325E73" w:rsidRDefault="000F6E28" w:rsidP="00307B2E">
            <w:pPr>
              <w:jc w:val="center"/>
            </w:pPr>
            <w:r w:rsidRPr="00325E73">
              <w:t>4</w:t>
            </w:r>
          </w:p>
        </w:tc>
        <w:tc>
          <w:tcPr>
            <w:tcW w:w="0" w:type="auto"/>
            <w:tcMar>
              <w:top w:w="100" w:type="dxa"/>
              <w:left w:w="60" w:type="dxa"/>
              <w:bottom w:w="100" w:type="dxa"/>
              <w:right w:w="60" w:type="dxa"/>
            </w:tcMar>
            <w:hideMark/>
          </w:tcPr>
          <w:p w:rsidR="000F6E28" w:rsidRPr="00325E73" w:rsidRDefault="000F6E28" w:rsidP="00307B2E">
            <w:pPr>
              <w:jc w:val="center"/>
            </w:pPr>
            <w:r w:rsidRPr="00325E73">
              <w:t>5</w:t>
            </w:r>
          </w:p>
        </w:tc>
      </w:tr>
      <w:tr w:rsidR="000F6E28" w:rsidRPr="00325E73" w:rsidTr="00307B2E">
        <w:tc>
          <w:tcPr>
            <w:tcW w:w="0" w:type="auto"/>
            <w:tcMar>
              <w:top w:w="100" w:type="dxa"/>
              <w:left w:w="60" w:type="dxa"/>
              <w:bottom w:w="100" w:type="dxa"/>
              <w:right w:w="40" w:type="dxa"/>
            </w:tcMar>
            <w:hideMark/>
          </w:tcPr>
          <w:p w:rsidR="000F6E28" w:rsidRPr="00325E73" w:rsidRDefault="000F6E28" w:rsidP="00307B2E">
            <w:r w:rsidRPr="00325E73">
              <w:t>1. Самоконтроль</w:t>
            </w:r>
          </w:p>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r>
      <w:tr w:rsidR="000F6E28" w:rsidRPr="00325E73" w:rsidTr="00307B2E">
        <w:tc>
          <w:tcPr>
            <w:tcW w:w="0" w:type="auto"/>
            <w:tcMar>
              <w:top w:w="100" w:type="dxa"/>
              <w:left w:w="60" w:type="dxa"/>
              <w:bottom w:w="100" w:type="dxa"/>
              <w:right w:w="40" w:type="dxa"/>
            </w:tcMar>
            <w:hideMark/>
          </w:tcPr>
          <w:p w:rsidR="000F6E28" w:rsidRPr="00325E73" w:rsidRDefault="000F6E28" w:rsidP="00307B2E">
            <w:r w:rsidRPr="00325E73">
              <w:t>2. Смежный контроль</w:t>
            </w:r>
          </w:p>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r>
      <w:tr w:rsidR="000F6E28" w:rsidRPr="00325E73" w:rsidTr="00307B2E">
        <w:tc>
          <w:tcPr>
            <w:tcW w:w="0" w:type="auto"/>
            <w:tcMar>
              <w:top w:w="100" w:type="dxa"/>
              <w:left w:w="60" w:type="dxa"/>
              <w:bottom w:w="100" w:type="dxa"/>
              <w:right w:w="40" w:type="dxa"/>
            </w:tcMar>
            <w:hideMark/>
          </w:tcPr>
          <w:p w:rsidR="000F6E28" w:rsidRPr="00325E73" w:rsidRDefault="000F6E28" w:rsidP="00307B2E">
            <w:r w:rsidRPr="00325E73">
              <w:t>3. Контроль по подчиненности</w:t>
            </w:r>
          </w:p>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r>
      <w:tr w:rsidR="000F6E28" w:rsidRPr="00325E73" w:rsidTr="00307B2E">
        <w:tc>
          <w:tcPr>
            <w:tcW w:w="0" w:type="auto"/>
            <w:tcMar>
              <w:top w:w="100" w:type="dxa"/>
              <w:left w:w="60" w:type="dxa"/>
              <w:bottom w:w="100" w:type="dxa"/>
              <w:right w:w="40" w:type="dxa"/>
            </w:tcMar>
            <w:hideMark/>
          </w:tcPr>
          <w:p w:rsidR="000F6E28" w:rsidRPr="00325E73" w:rsidRDefault="000F6E28" w:rsidP="00307B2E">
            <w:r w:rsidRPr="00325E73">
              <w:t>4. Контроль по подведомственности</w:t>
            </w:r>
          </w:p>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r>
      <w:tr w:rsidR="000F6E28" w:rsidRPr="00325E73" w:rsidTr="00307B2E">
        <w:tc>
          <w:tcPr>
            <w:tcW w:w="0" w:type="auto"/>
            <w:tcMar>
              <w:top w:w="100" w:type="dxa"/>
              <w:left w:w="60" w:type="dxa"/>
              <w:bottom w:w="100" w:type="dxa"/>
              <w:right w:w="40" w:type="dxa"/>
            </w:tcMar>
            <w:hideMark/>
          </w:tcPr>
          <w:p w:rsidR="000F6E28" w:rsidRPr="00325E73" w:rsidRDefault="000F6E28" w:rsidP="00307B2E">
            <w:r w:rsidRPr="00325E73">
              <w:t>Итого</w:t>
            </w:r>
          </w:p>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c>
          <w:tcPr>
            <w:tcW w:w="0" w:type="auto"/>
            <w:tcMar>
              <w:top w:w="100" w:type="dxa"/>
              <w:left w:w="60" w:type="dxa"/>
              <w:bottom w:w="100" w:type="dxa"/>
              <w:right w:w="60" w:type="dxa"/>
            </w:tcMar>
            <w:hideMark/>
          </w:tcPr>
          <w:p w:rsidR="000F6E28" w:rsidRPr="00325E73" w:rsidRDefault="000F6E28" w:rsidP="00307B2E"/>
        </w:tc>
      </w:tr>
    </w:tbl>
    <w:p w:rsidR="000F6E28" w:rsidRDefault="000F6E28" w:rsidP="000F6E28">
      <w:pPr>
        <w:spacing w:after="100" w:afterAutospacing="1"/>
      </w:pPr>
    </w:p>
    <w:p w:rsidR="000F6E28" w:rsidRDefault="000F6E28" w:rsidP="000F6E28">
      <w:r w:rsidRPr="00325E73">
        <w:t xml:space="preserve">Руководитель </w:t>
      </w:r>
      <w:r>
        <w:t xml:space="preserve">главного администратора                                                                           </w:t>
      </w:r>
      <w:proofErr w:type="gramStart"/>
      <w:r>
        <w:t xml:space="preserve">   (</w:t>
      </w:r>
      <w:proofErr w:type="gramEnd"/>
      <w:r>
        <w:t>администратора) бюджетных средств     ___________      _________      ___________________</w:t>
      </w:r>
    </w:p>
    <w:p w:rsidR="000F6E28" w:rsidRPr="00047747" w:rsidRDefault="000F6E28" w:rsidP="000F6E28">
      <w:pPr>
        <w:rPr>
          <w:sz w:val="18"/>
          <w:szCs w:val="18"/>
        </w:rPr>
      </w:pPr>
      <w:r>
        <w:t xml:space="preserve">                                                                       </w:t>
      </w:r>
      <w:r w:rsidRPr="00047747">
        <w:rPr>
          <w:sz w:val="18"/>
          <w:szCs w:val="18"/>
        </w:rPr>
        <w:t>(</w:t>
      </w:r>
      <w:proofErr w:type="gramStart"/>
      <w:r w:rsidRPr="00047747">
        <w:rPr>
          <w:sz w:val="18"/>
          <w:szCs w:val="18"/>
        </w:rPr>
        <w:t xml:space="preserve">должность)   </w:t>
      </w:r>
      <w:proofErr w:type="gramEnd"/>
      <w:r w:rsidRPr="00047747">
        <w:rPr>
          <w:sz w:val="18"/>
          <w:szCs w:val="18"/>
        </w:rPr>
        <w:t xml:space="preserve"> </w:t>
      </w:r>
      <w:r>
        <w:rPr>
          <w:sz w:val="18"/>
          <w:szCs w:val="18"/>
        </w:rPr>
        <w:t xml:space="preserve">        </w:t>
      </w:r>
      <w:r w:rsidRPr="00047747">
        <w:rPr>
          <w:sz w:val="18"/>
          <w:szCs w:val="18"/>
        </w:rPr>
        <w:t xml:space="preserve">       (подпись) </w:t>
      </w:r>
      <w:r>
        <w:rPr>
          <w:sz w:val="18"/>
          <w:szCs w:val="18"/>
        </w:rPr>
        <w:t xml:space="preserve">                </w:t>
      </w:r>
      <w:r w:rsidRPr="00047747">
        <w:rPr>
          <w:sz w:val="18"/>
          <w:szCs w:val="18"/>
        </w:rPr>
        <w:t xml:space="preserve">(расшифровка подписи)    </w:t>
      </w:r>
    </w:p>
    <w:p w:rsidR="000F6E28" w:rsidRPr="006F0500" w:rsidRDefault="000F6E28" w:rsidP="000F6E28"/>
    <w:p w:rsidR="000F6E28" w:rsidRDefault="000F6E28"/>
    <w:sectPr w:rsidR="000F6E28" w:rsidSect="000F6E28">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76D6"/>
    <w:rsid w:val="000F6E28"/>
    <w:rsid w:val="002A7B39"/>
    <w:rsid w:val="00402D0B"/>
    <w:rsid w:val="00492193"/>
    <w:rsid w:val="007176D6"/>
    <w:rsid w:val="009A27D8"/>
    <w:rsid w:val="00B81CCA"/>
    <w:rsid w:val="00D7700B"/>
    <w:rsid w:val="00F6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39AD"/>
  <w15:docId w15:val="{88BBE7AD-3341-4212-A028-848E2134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6D6"/>
    <w:pPr>
      <w:spacing w:before="0"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402D0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HAnsi" w:hAnsiTheme="minorHAnsi" w:cstheme="minorBidi"/>
      <w:b/>
      <w:bCs/>
      <w:caps/>
      <w:color w:val="FFFFFF" w:themeColor="background1"/>
      <w:spacing w:val="15"/>
      <w:sz w:val="22"/>
      <w:szCs w:val="22"/>
      <w:lang w:val="en-US" w:eastAsia="en-US" w:bidi="en-US"/>
    </w:rPr>
  </w:style>
  <w:style w:type="paragraph" w:styleId="2">
    <w:name w:val="heading 2"/>
    <w:basedOn w:val="a"/>
    <w:next w:val="a"/>
    <w:link w:val="20"/>
    <w:uiPriority w:val="9"/>
    <w:semiHidden/>
    <w:unhideWhenUsed/>
    <w:qFormat/>
    <w:rsid w:val="00402D0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HAnsi" w:hAnsiTheme="minorHAnsi" w:cstheme="minorBidi"/>
      <w:caps/>
      <w:spacing w:val="15"/>
      <w:sz w:val="22"/>
      <w:szCs w:val="22"/>
      <w:lang w:val="en-US" w:eastAsia="en-US" w:bidi="en-US"/>
    </w:rPr>
  </w:style>
  <w:style w:type="paragraph" w:styleId="3">
    <w:name w:val="heading 3"/>
    <w:basedOn w:val="a"/>
    <w:next w:val="a"/>
    <w:link w:val="30"/>
    <w:uiPriority w:val="9"/>
    <w:unhideWhenUsed/>
    <w:qFormat/>
    <w:rsid w:val="00402D0B"/>
    <w:pPr>
      <w:pBdr>
        <w:top w:val="single" w:sz="6" w:space="2" w:color="4F81BD" w:themeColor="accent1"/>
        <w:left w:val="single" w:sz="6" w:space="2" w:color="4F81BD" w:themeColor="accent1"/>
      </w:pBdr>
      <w:spacing w:before="300" w:line="276" w:lineRule="auto"/>
      <w:outlineLvl w:val="2"/>
    </w:pPr>
    <w:rPr>
      <w:rFonts w:asciiTheme="minorHAnsi" w:eastAsiaTheme="minorHAnsi" w:hAnsiTheme="minorHAnsi" w:cstheme="minorBidi"/>
      <w:caps/>
      <w:color w:val="243F60" w:themeColor="accent1" w:themeShade="7F"/>
      <w:spacing w:val="15"/>
      <w:sz w:val="22"/>
      <w:szCs w:val="22"/>
      <w:lang w:val="en-US" w:eastAsia="en-US" w:bidi="en-US"/>
    </w:rPr>
  </w:style>
  <w:style w:type="paragraph" w:styleId="4">
    <w:name w:val="heading 4"/>
    <w:basedOn w:val="a"/>
    <w:next w:val="a"/>
    <w:link w:val="40"/>
    <w:uiPriority w:val="9"/>
    <w:semiHidden/>
    <w:unhideWhenUsed/>
    <w:qFormat/>
    <w:rsid w:val="00402D0B"/>
    <w:pPr>
      <w:pBdr>
        <w:top w:val="dotted" w:sz="6" w:space="2" w:color="4F81BD" w:themeColor="accent1"/>
        <w:left w:val="dotted" w:sz="6" w:space="2" w:color="4F81BD" w:themeColor="accent1"/>
      </w:pBdr>
      <w:spacing w:before="300" w:line="276" w:lineRule="auto"/>
      <w:outlineLvl w:val="3"/>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5">
    <w:name w:val="heading 5"/>
    <w:basedOn w:val="a"/>
    <w:next w:val="a"/>
    <w:link w:val="50"/>
    <w:uiPriority w:val="9"/>
    <w:semiHidden/>
    <w:unhideWhenUsed/>
    <w:qFormat/>
    <w:rsid w:val="00402D0B"/>
    <w:pPr>
      <w:pBdr>
        <w:bottom w:val="single" w:sz="6" w:space="1" w:color="4F81BD" w:themeColor="accent1"/>
      </w:pBdr>
      <w:spacing w:before="300" w:line="276" w:lineRule="auto"/>
      <w:outlineLvl w:val="4"/>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6">
    <w:name w:val="heading 6"/>
    <w:basedOn w:val="a"/>
    <w:next w:val="a"/>
    <w:link w:val="60"/>
    <w:uiPriority w:val="9"/>
    <w:semiHidden/>
    <w:unhideWhenUsed/>
    <w:qFormat/>
    <w:rsid w:val="00402D0B"/>
    <w:pPr>
      <w:pBdr>
        <w:bottom w:val="dotted" w:sz="6" w:space="1" w:color="4F81BD" w:themeColor="accent1"/>
      </w:pBdr>
      <w:spacing w:before="300" w:line="276" w:lineRule="auto"/>
      <w:outlineLvl w:val="5"/>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7">
    <w:name w:val="heading 7"/>
    <w:basedOn w:val="a"/>
    <w:next w:val="a"/>
    <w:link w:val="70"/>
    <w:uiPriority w:val="9"/>
    <w:semiHidden/>
    <w:unhideWhenUsed/>
    <w:qFormat/>
    <w:rsid w:val="00402D0B"/>
    <w:pPr>
      <w:spacing w:before="300" w:line="276" w:lineRule="auto"/>
      <w:outlineLvl w:val="6"/>
    </w:pPr>
    <w:rPr>
      <w:rFonts w:asciiTheme="minorHAnsi" w:eastAsiaTheme="minorHAnsi" w:hAnsiTheme="minorHAnsi" w:cstheme="minorBidi"/>
      <w:caps/>
      <w:color w:val="365F91" w:themeColor="accent1" w:themeShade="BF"/>
      <w:spacing w:val="10"/>
      <w:sz w:val="22"/>
      <w:szCs w:val="22"/>
      <w:lang w:val="en-US" w:eastAsia="en-US" w:bidi="en-US"/>
    </w:rPr>
  </w:style>
  <w:style w:type="paragraph" w:styleId="8">
    <w:name w:val="heading 8"/>
    <w:basedOn w:val="a"/>
    <w:next w:val="a"/>
    <w:link w:val="80"/>
    <w:uiPriority w:val="9"/>
    <w:semiHidden/>
    <w:unhideWhenUsed/>
    <w:qFormat/>
    <w:rsid w:val="00402D0B"/>
    <w:pPr>
      <w:spacing w:before="300" w:line="276" w:lineRule="auto"/>
      <w:outlineLvl w:val="7"/>
    </w:pPr>
    <w:rPr>
      <w:rFonts w:asciiTheme="minorHAnsi" w:eastAsiaTheme="minorHAnsi" w:hAnsi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402D0B"/>
    <w:pPr>
      <w:spacing w:before="300" w:line="276" w:lineRule="auto"/>
      <w:outlineLvl w:val="8"/>
    </w:pPr>
    <w:rPr>
      <w:rFonts w:asciiTheme="minorHAnsi" w:eastAsiaTheme="minorHAnsi" w:hAnsiTheme="minorHAnsi" w:cstheme="minorBid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D0B"/>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402D0B"/>
    <w:rPr>
      <w:caps/>
      <w:spacing w:val="15"/>
      <w:shd w:val="clear" w:color="auto" w:fill="DBE5F1" w:themeFill="accent1" w:themeFillTint="33"/>
    </w:rPr>
  </w:style>
  <w:style w:type="character" w:customStyle="1" w:styleId="30">
    <w:name w:val="Заголовок 3 Знак"/>
    <w:basedOn w:val="a0"/>
    <w:link w:val="3"/>
    <w:uiPriority w:val="9"/>
    <w:rsid w:val="00402D0B"/>
    <w:rPr>
      <w:caps/>
      <w:color w:val="243F60" w:themeColor="accent1" w:themeShade="7F"/>
      <w:spacing w:val="15"/>
    </w:rPr>
  </w:style>
  <w:style w:type="character" w:customStyle="1" w:styleId="40">
    <w:name w:val="Заголовок 4 Знак"/>
    <w:basedOn w:val="a0"/>
    <w:link w:val="4"/>
    <w:uiPriority w:val="9"/>
    <w:semiHidden/>
    <w:rsid w:val="00402D0B"/>
    <w:rPr>
      <w:caps/>
      <w:color w:val="365F91" w:themeColor="accent1" w:themeShade="BF"/>
      <w:spacing w:val="10"/>
    </w:rPr>
  </w:style>
  <w:style w:type="character" w:customStyle="1" w:styleId="50">
    <w:name w:val="Заголовок 5 Знак"/>
    <w:basedOn w:val="a0"/>
    <w:link w:val="5"/>
    <w:uiPriority w:val="9"/>
    <w:semiHidden/>
    <w:rsid w:val="00402D0B"/>
    <w:rPr>
      <w:caps/>
      <w:color w:val="365F91" w:themeColor="accent1" w:themeShade="BF"/>
      <w:spacing w:val="10"/>
    </w:rPr>
  </w:style>
  <w:style w:type="character" w:customStyle="1" w:styleId="60">
    <w:name w:val="Заголовок 6 Знак"/>
    <w:basedOn w:val="a0"/>
    <w:link w:val="6"/>
    <w:uiPriority w:val="9"/>
    <w:semiHidden/>
    <w:rsid w:val="00402D0B"/>
    <w:rPr>
      <w:caps/>
      <w:color w:val="365F91" w:themeColor="accent1" w:themeShade="BF"/>
      <w:spacing w:val="10"/>
    </w:rPr>
  </w:style>
  <w:style w:type="character" w:customStyle="1" w:styleId="70">
    <w:name w:val="Заголовок 7 Знак"/>
    <w:basedOn w:val="a0"/>
    <w:link w:val="7"/>
    <w:uiPriority w:val="9"/>
    <w:semiHidden/>
    <w:rsid w:val="00402D0B"/>
    <w:rPr>
      <w:caps/>
      <w:color w:val="365F91" w:themeColor="accent1" w:themeShade="BF"/>
      <w:spacing w:val="10"/>
    </w:rPr>
  </w:style>
  <w:style w:type="character" w:customStyle="1" w:styleId="80">
    <w:name w:val="Заголовок 8 Знак"/>
    <w:basedOn w:val="a0"/>
    <w:link w:val="8"/>
    <w:uiPriority w:val="9"/>
    <w:semiHidden/>
    <w:rsid w:val="00402D0B"/>
    <w:rPr>
      <w:caps/>
      <w:spacing w:val="10"/>
      <w:sz w:val="18"/>
      <w:szCs w:val="18"/>
    </w:rPr>
  </w:style>
  <w:style w:type="character" w:customStyle="1" w:styleId="90">
    <w:name w:val="Заголовок 9 Знак"/>
    <w:basedOn w:val="a0"/>
    <w:link w:val="9"/>
    <w:uiPriority w:val="9"/>
    <w:semiHidden/>
    <w:rsid w:val="00402D0B"/>
    <w:rPr>
      <w:i/>
      <w:caps/>
      <w:spacing w:val="10"/>
      <w:sz w:val="18"/>
      <w:szCs w:val="18"/>
    </w:rPr>
  </w:style>
  <w:style w:type="paragraph" w:styleId="a3">
    <w:name w:val="caption"/>
    <w:basedOn w:val="a"/>
    <w:next w:val="a"/>
    <w:uiPriority w:val="35"/>
    <w:semiHidden/>
    <w:unhideWhenUsed/>
    <w:qFormat/>
    <w:rsid w:val="00402D0B"/>
    <w:pPr>
      <w:spacing w:before="200" w:after="200" w:line="276" w:lineRule="auto"/>
    </w:pPr>
    <w:rPr>
      <w:rFonts w:asciiTheme="minorHAnsi" w:eastAsiaTheme="minorHAnsi" w:hAnsiTheme="minorHAnsi" w:cstheme="minorBidi"/>
      <w:b/>
      <w:bCs/>
      <w:color w:val="365F91" w:themeColor="accent1" w:themeShade="BF"/>
      <w:sz w:val="16"/>
      <w:szCs w:val="16"/>
      <w:lang w:val="en-US" w:eastAsia="en-US" w:bidi="en-US"/>
    </w:rPr>
  </w:style>
  <w:style w:type="paragraph" w:styleId="a4">
    <w:name w:val="Title"/>
    <w:basedOn w:val="a"/>
    <w:next w:val="a"/>
    <w:link w:val="a5"/>
    <w:uiPriority w:val="10"/>
    <w:qFormat/>
    <w:rsid w:val="00402D0B"/>
    <w:pPr>
      <w:spacing w:before="720" w:after="200" w:line="276" w:lineRule="auto"/>
    </w:pPr>
    <w:rPr>
      <w:rFonts w:asciiTheme="minorHAnsi" w:eastAsiaTheme="minorHAnsi" w:hAnsiTheme="minorHAnsi" w:cstheme="minorBidi"/>
      <w:caps/>
      <w:color w:val="4F81BD" w:themeColor="accent1"/>
      <w:spacing w:val="10"/>
      <w:kern w:val="28"/>
      <w:sz w:val="52"/>
      <w:szCs w:val="52"/>
      <w:lang w:val="en-US" w:eastAsia="en-US" w:bidi="en-US"/>
    </w:rPr>
  </w:style>
  <w:style w:type="character" w:customStyle="1" w:styleId="a5">
    <w:name w:val="Заголовок Знак"/>
    <w:basedOn w:val="a0"/>
    <w:link w:val="a4"/>
    <w:uiPriority w:val="10"/>
    <w:rsid w:val="00402D0B"/>
    <w:rPr>
      <w:caps/>
      <w:color w:val="4F81BD" w:themeColor="accent1"/>
      <w:spacing w:val="10"/>
      <w:kern w:val="28"/>
      <w:sz w:val="52"/>
      <w:szCs w:val="52"/>
    </w:rPr>
  </w:style>
  <w:style w:type="paragraph" w:styleId="a6">
    <w:name w:val="Subtitle"/>
    <w:basedOn w:val="a"/>
    <w:next w:val="a"/>
    <w:link w:val="a7"/>
    <w:uiPriority w:val="11"/>
    <w:qFormat/>
    <w:rsid w:val="00402D0B"/>
    <w:pPr>
      <w:spacing w:before="200" w:after="1000"/>
    </w:pPr>
    <w:rPr>
      <w:rFonts w:asciiTheme="minorHAnsi" w:eastAsiaTheme="minorHAnsi" w:hAnsiTheme="minorHAnsi" w:cstheme="minorBidi"/>
      <w:caps/>
      <w:color w:val="595959" w:themeColor="text1" w:themeTint="A6"/>
      <w:spacing w:val="10"/>
      <w:lang w:val="en-US" w:eastAsia="en-US" w:bidi="en-US"/>
    </w:rPr>
  </w:style>
  <w:style w:type="character" w:customStyle="1" w:styleId="a7">
    <w:name w:val="Подзаголовок Знак"/>
    <w:basedOn w:val="a0"/>
    <w:link w:val="a6"/>
    <w:uiPriority w:val="11"/>
    <w:rsid w:val="00402D0B"/>
    <w:rPr>
      <w:caps/>
      <w:color w:val="595959" w:themeColor="text1" w:themeTint="A6"/>
      <w:spacing w:val="10"/>
      <w:sz w:val="24"/>
      <w:szCs w:val="24"/>
    </w:rPr>
  </w:style>
  <w:style w:type="character" w:styleId="a8">
    <w:name w:val="Strong"/>
    <w:uiPriority w:val="22"/>
    <w:qFormat/>
    <w:rsid w:val="00402D0B"/>
    <w:rPr>
      <w:b/>
      <w:bCs/>
    </w:rPr>
  </w:style>
  <w:style w:type="character" w:styleId="a9">
    <w:name w:val="Emphasis"/>
    <w:uiPriority w:val="20"/>
    <w:qFormat/>
    <w:rsid w:val="00402D0B"/>
    <w:rPr>
      <w:caps/>
      <w:color w:val="243F60" w:themeColor="accent1" w:themeShade="7F"/>
      <w:spacing w:val="5"/>
    </w:rPr>
  </w:style>
  <w:style w:type="paragraph" w:styleId="aa">
    <w:name w:val="No Spacing"/>
    <w:basedOn w:val="a"/>
    <w:link w:val="ab"/>
    <w:uiPriority w:val="1"/>
    <w:qFormat/>
    <w:rsid w:val="00402D0B"/>
    <w:rPr>
      <w:rFonts w:asciiTheme="minorHAnsi" w:eastAsiaTheme="minorHAnsi" w:hAnsiTheme="minorHAnsi" w:cstheme="minorBidi"/>
      <w:sz w:val="20"/>
      <w:szCs w:val="20"/>
      <w:lang w:val="en-US" w:eastAsia="en-US" w:bidi="en-US"/>
    </w:rPr>
  </w:style>
  <w:style w:type="character" w:customStyle="1" w:styleId="ab">
    <w:name w:val="Без интервала Знак"/>
    <w:basedOn w:val="a0"/>
    <w:link w:val="aa"/>
    <w:uiPriority w:val="1"/>
    <w:rsid w:val="00402D0B"/>
    <w:rPr>
      <w:sz w:val="20"/>
      <w:szCs w:val="20"/>
    </w:rPr>
  </w:style>
  <w:style w:type="paragraph" w:styleId="ac">
    <w:name w:val="List Paragraph"/>
    <w:basedOn w:val="a"/>
    <w:uiPriority w:val="34"/>
    <w:qFormat/>
    <w:rsid w:val="00402D0B"/>
    <w:pPr>
      <w:spacing w:before="200" w:after="200" w:line="276" w:lineRule="auto"/>
      <w:ind w:left="720"/>
      <w:contextualSpacing/>
    </w:pPr>
    <w:rPr>
      <w:rFonts w:asciiTheme="minorHAnsi" w:eastAsiaTheme="minorHAnsi" w:hAnsiTheme="minorHAnsi" w:cstheme="minorBidi"/>
      <w:sz w:val="20"/>
      <w:szCs w:val="20"/>
      <w:lang w:val="en-US" w:eastAsia="en-US" w:bidi="en-US"/>
    </w:rPr>
  </w:style>
  <w:style w:type="paragraph" w:styleId="21">
    <w:name w:val="Quote"/>
    <w:basedOn w:val="a"/>
    <w:next w:val="a"/>
    <w:link w:val="22"/>
    <w:uiPriority w:val="29"/>
    <w:qFormat/>
    <w:rsid w:val="00402D0B"/>
    <w:pPr>
      <w:spacing w:before="200" w:after="200" w:line="276" w:lineRule="auto"/>
    </w:pPr>
    <w:rPr>
      <w:rFonts w:asciiTheme="minorHAnsi" w:eastAsiaTheme="minorHAnsi" w:hAnsiTheme="minorHAnsi" w:cstheme="minorBidi"/>
      <w:i/>
      <w:iCs/>
      <w:sz w:val="20"/>
      <w:szCs w:val="20"/>
      <w:lang w:val="en-US" w:eastAsia="en-US" w:bidi="en-US"/>
    </w:rPr>
  </w:style>
  <w:style w:type="character" w:customStyle="1" w:styleId="22">
    <w:name w:val="Цитата 2 Знак"/>
    <w:basedOn w:val="a0"/>
    <w:link w:val="21"/>
    <w:uiPriority w:val="29"/>
    <w:rsid w:val="00402D0B"/>
    <w:rPr>
      <w:i/>
      <w:iCs/>
      <w:sz w:val="20"/>
      <w:szCs w:val="20"/>
    </w:rPr>
  </w:style>
  <w:style w:type="paragraph" w:styleId="ad">
    <w:name w:val="Intense Quote"/>
    <w:basedOn w:val="a"/>
    <w:next w:val="a"/>
    <w:link w:val="ae"/>
    <w:uiPriority w:val="30"/>
    <w:qFormat/>
    <w:rsid w:val="00402D0B"/>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HAnsi" w:hAnsiTheme="minorHAnsi" w:cstheme="minorBidi"/>
      <w:i/>
      <w:iCs/>
      <w:color w:val="4F81BD" w:themeColor="accent1"/>
      <w:sz w:val="20"/>
      <w:szCs w:val="20"/>
      <w:lang w:val="en-US" w:eastAsia="en-US" w:bidi="en-US"/>
    </w:rPr>
  </w:style>
  <w:style w:type="character" w:customStyle="1" w:styleId="ae">
    <w:name w:val="Выделенная цитата Знак"/>
    <w:basedOn w:val="a0"/>
    <w:link w:val="ad"/>
    <w:uiPriority w:val="30"/>
    <w:rsid w:val="00402D0B"/>
    <w:rPr>
      <w:i/>
      <w:iCs/>
      <w:color w:val="4F81BD" w:themeColor="accent1"/>
      <w:sz w:val="20"/>
      <w:szCs w:val="20"/>
    </w:rPr>
  </w:style>
  <w:style w:type="character" w:styleId="af">
    <w:name w:val="Subtle Emphasis"/>
    <w:uiPriority w:val="19"/>
    <w:qFormat/>
    <w:rsid w:val="00402D0B"/>
    <w:rPr>
      <w:i/>
      <w:iCs/>
      <w:color w:val="243F60" w:themeColor="accent1" w:themeShade="7F"/>
    </w:rPr>
  </w:style>
  <w:style w:type="character" w:styleId="af0">
    <w:name w:val="Intense Emphasis"/>
    <w:uiPriority w:val="21"/>
    <w:qFormat/>
    <w:rsid w:val="00402D0B"/>
    <w:rPr>
      <w:b/>
      <w:bCs/>
      <w:caps/>
      <w:color w:val="243F60" w:themeColor="accent1" w:themeShade="7F"/>
      <w:spacing w:val="10"/>
    </w:rPr>
  </w:style>
  <w:style w:type="character" w:styleId="af1">
    <w:name w:val="Subtle Reference"/>
    <w:uiPriority w:val="31"/>
    <w:qFormat/>
    <w:rsid w:val="00402D0B"/>
    <w:rPr>
      <w:b/>
      <w:bCs/>
      <w:color w:val="4F81BD" w:themeColor="accent1"/>
    </w:rPr>
  </w:style>
  <w:style w:type="character" w:styleId="af2">
    <w:name w:val="Intense Reference"/>
    <w:uiPriority w:val="32"/>
    <w:qFormat/>
    <w:rsid w:val="00402D0B"/>
    <w:rPr>
      <w:b/>
      <w:bCs/>
      <w:i/>
      <w:iCs/>
      <w:caps/>
      <w:color w:val="4F81BD" w:themeColor="accent1"/>
    </w:rPr>
  </w:style>
  <w:style w:type="character" w:styleId="af3">
    <w:name w:val="Book Title"/>
    <w:uiPriority w:val="33"/>
    <w:qFormat/>
    <w:rsid w:val="00402D0B"/>
    <w:rPr>
      <w:b/>
      <w:bCs/>
      <w:i/>
      <w:iCs/>
      <w:spacing w:val="9"/>
    </w:rPr>
  </w:style>
  <w:style w:type="paragraph" w:styleId="af4">
    <w:name w:val="TOC Heading"/>
    <w:basedOn w:val="1"/>
    <w:next w:val="a"/>
    <w:uiPriority w:val="39"/>
    <w:semiHidden/>
    <w:unhideWhenUsed/>
    <w:qFormat/>
    <w:rsid w:val="00402D0B"/>
    <w:pPr>
      <w:outlineLvl w:val="9"/>
    </w:pPr>
  </w:style>
  <w:style w:type="paragraph" w:styleId="af5">
    <w:name w:val="Body Text Indent"/>
    <w:basedOn w:val="a"/>
    <w:link w:val="af6"/>
    <w:rsid w:val="007176D6"/>
    <w:pPr>
      <w:ind w:firstLine="360"/>
      <w:jc w:val="both"/>
    </w:pPr>
    <w:rPr>
      <w:sz w:val="28"/>
    </w:rPr>
  </w:style>
  <w:style w:type="character" w:customStyle="1" w:styleId="af6">
    <w:name w:val="Основной текст с отступом Знак"/>
    <w:basedOn w:val="a0"/>
    <w:link w:val="af5"/>
    <w:rsid w:val="007176D6"/>
    <w:rPr>
      <w:rFonts w:ascii="Times New Roman" w:eastAsia="Times New Roman" w:hAnsi="Times New Roman" w:cs="Times New Roman"/>
      <w:sz w:val="28"/>
      <w:szCs w:val="24"/>
      <w:lang w:val="ru-RU" w:eastAsia="ru-RU" w:bidi="ar-SA"/>
    </w:rPr>
  </w:style>
  <w:style w:type="paragraph" w:customStyle="1" w:styleId="ConsPlusNormal">
    <w:name w:val="ConsPlusNormal"/>
    <w:rsid w:val="007176D6"/>
    <w:pPr>
      <w:widowControl w:val="0"/>
      <w:autoSpaceDE w:val="0"/>
      <w:autoSpaceDN w:val="0"/>
      <w:spacing w:before="0" w:after="0" w:line="240" w:lineRule="auto"/>
    </w:pPr>
    <w:rPr>
      <w:rFonts w:ascii="Times New Roman" w:eastAsia="Times New Roman" w:hAnsi="Times New Roman" w:cs="Times New Roman"/>
      <w:sz w:val="24"/>
      <w:szCs w:val="20"/>
      <w:lang w:val="ru-RU" w:eastAsia="ru-RU" w:bidi="ar-SA"/>
    </w:rPr>
  </w:style>
  <w:style w:type="paragraph" w:customStyle="1" w:styleId="ConsPlusTitle">
    <w:name w:val="ConsPlusTitle"/>
    <w:rsid w:val="007176D6"/>
    <w:pPr>
      <w:widowControl w:val="0"/>
      <w:autoSpaceDE w:val="0"/>
      <w:autoSpaceDN w:val="0"/>
      <w:spacing w:before="0" w:after="0" w:line="240" w:lineRule="auto"/>
    </w:pPr>
    <w:rPr>
      <w:rFonts w:ascii="Times New Roman" w:eastAsia="Times New Roman" w:hAnsi="Times New Roman" w:cs="Times New Roman"/>
      <w:b/>
      <w:sz w:val="24"/>
      <w:szCs w:val="20"/>
      <w:lang w:val="ru-RU" w:eastAsia="ru-RU" w:bidi="ar-SA"/>
    </w:rPr>
  </w:style>
  <w:style w:type="paragraph" w:styleId="31">
    <w:name w:val="Body Text 3"/>
    <w:basedOn w:val="a"/>
    <w:link w:val="32"/>
    <w:uiPriority w:val="99"/>
    <w:semiHidden/>
    <w:unhideWhenUsed/>
    <w:rsid w:val="00492193"/>
    <w:pPr>
      <w:spacing w:after="120"/>
    </w:pPr>
    <w:rPr>
      <w:sz w:val="16"/>
      <w:szCs w:val="16"/>
    </w:rPr>
  </w:style>
  <w:style w:type="character" w:customStyle="1" w:styleId="32">
    <w:name w:val="Основной текст 3 Знак"/>
    <w:basedOn w:val="a0"/>
    <w:link w:val="31"/>
    <w:uiPriority w:val="99"/>
    <w:semiHidden/>
    <w:rsid w:val="00492193"/>
    <w:rPr>
      <w:rFonts w:ascii="Times New Roman" w:eastAsia="Times New Roman" w:hAnsi="Times New Roman" w:cs="Times New Roman"/>
      <w:sz w:val="16"/>
      <w:szCs w:val="16"/>
      <w:lang w:val="ru-RU" w:eastAsia="ru-RU" w:bidi="ar-SA"/>
    </w:rPr>
  </w:style>
  <w:style w:type="paragraph" w:styleId="af7">
    <w:name w:val="Balloon Text"/>
    <w:basedOn w:val="a"/>
    <w:link w:val="af8"/>
    <w:uiPriority w:val="99"/>
    <w:semiHidden/>
    <w:unhideWhenUsed/>
    <w:rsid w:val="00492193"/>
    <w:rPr>
      <w:rFonts w:ascii="Tahoma" w:hAnsi="Tahoma" w:cs="Tahoma"/>
      <w:sz w:val="16"/>
      <w:szCs w:val="16"/>
    </w:rPr>
  </w:style>
  <w:style w:type="character" w:customStyle="1" w:styleId="af8">
    <w:name w:val="Текст выноски Знак"/>
    <w:basedOn w:val="a0"/>
    <w:link w:val="af7"/>
    <w:uiPriority w:val="99"/>
    <w:semiHidden/>
    <w:rsid w:val="00492193"/>
    <w:rPr>
      <w:rFonts w:ascii="Tahoma" w:eastAsia="Times New Roman" w:hAnsi="Tahoma" w:cs="Tahoma"/>
      <w:sz w:val="16"/>
      <w:szCs w:val="16"/>
      <w:lang w:val="ru-RU" w:eastAsia="ru-RU" w:bidi="ar-SA"/>
    </w:rPr>
  </w:style>
  <w:style w:type="paragraph" w:customStyle="1" w:styleId="ConsPlusNonformat">
    <w:name w:val="ConsPlusNonformat"/>
    <w:rsid w:val="000F6E28"/>
    <w:pPr>
      <w:widowControl w:val="0"/>
      <w:autoSpaceDE w:val="0"/>
      <w:autoSpaceDN w:val="0"/>
      <w:spacing w:before="0"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FFEB0C4E7D6315E8268ACA48417AA157E19C3A73D967CA077B7C7388D0BEC0618F65A7FC56Bw6r6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4253</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2017-02-09T03:11:00Z</dcterms:created>
  <dcterms:modified xsi:type="dcterms:W3CDTF">2020-02-07T02:38:00Z</dcterms:modified>
</cp:coreProperties>
</file>