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  <w:sz w:val="24"/>
          <w:szCs w:val="24"/>
        </w:rPr>
        <w:t>«</w:t>
      </w:r>
      <w:r w:rsidR="006956AB">
        <w:rPr>
          <w:rFonts w:ascii="Times New Roman" w:hAnsi="Times New Roman" w:cs="Times New Roman"/>
          <w:sz w:val="24"/>
          <w:szCs w:val="24"/>
        </w:rPr>
        <w:t>17</w:t>
      </w:r>
      <w:r w:rsidR="008C5F8D">
        <w:rPr>
          <w:rFonts w:ascii="Times New Roman" w:hAnsi="Times New Roman" w:cs="Times New Roman"/>
          <w:sz w:val="24"/>
          <w:szCs w:val="24"/>
        </w:rPr>
        <w:t>»</w:t>
      </w:r>
      <w:r w:rsidR="006956A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A129B2">
        <w:rPr>
          <w:rFonts w:ascii="Times New Roman" w:hAnsi="Times New Roman" w:cs="Times New Roman"/>
          <w:sz w:val="24"/>
          <w:szCs w:val="24"/>
        </w:rPr>
        <w:t xml:space="preserve"> 2019 г.         </w:t>
      </w:r>
      <w:r w:rsidR="00875C54">
        <w:rPr>
          <w:rFonts w:ascii="Times New Roman" w:hAnsi="Times New Roman" w:cs="Times New Roman"/>
          <w:sz w:val="24"/>
          <w:szCs w:val="24"/>
        </w:rPr>
        <w:t xml:space="preserve">    </w:t>
      </w:r>
      <w:r w:rsidR="008C5F8D">
        <w:rPr>
          <w:rFonts w:ascii="Times New Roman" w:hAnsi="Times New Roman" w:cs="Times New Roman"/>
          <w:sz w:val="24"/>
          <w:szCs w:val="24"/>
        </w:rPr>
        <w:t xml:space="preserve">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р.п. Куйтун</w:t>
      </w:r>
      <w:r w:rsidRPr="0009146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17EF2">
        <w:rPr>
          <w:rFonts w:ascii="Times New Roman" w:hAnsi="Times New Roman" w:cs="Times New Roman"/>
          <w:sz w:val="24"/>
          <w:szCs w:val="24"/>
        </w:rPr>
        <w:t xml:space="preserve"> 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6956AB">
        <w:rPr>
          <w:rFonts w:ascii="Times New Roman" w:hAnsi="Times New Roman" w:cs="Times New Roman"/>
          <w:sz w:val="24"/>
          <w:szCs w:val="24"/>
        </w:rPr>
        <w:t>857-п</w:t>
      </w:r>
    </w:p>
    <w:p w:rsidR="0009146C" w:rsidRPr="0009146C" w:rsidRDefault="0009146C" w:rsidP="0009146C">
      <w:pPr>
        <w:pStyle w:val="1"/>
        <w:jc w:val="both"/>
        <w:rPr>
          <w:rFonts w:ascii="Times New Roman" w:hAnsi="Times New Roman" w:cs="Times New Roman"/>
        </w:rPr>
      </w:pPr>
      <w:r w:rsidRPr="0009146C">
        <w:rPr>
          <w:rFonts w:ascii="Times New Roman" w:hAnsi="Times New Roman" w:cs="Times New Roman"/>
          <w:b w:val="0"/>
        </w:rPr>
        <w:t xml:space="preserve"> </w:t>
      </w:r>
      <w:r w:rsidRPr="0009146C">
        <w:rPr>
          <w:rFonts w:ascii="Times New Roman" w:hAnsi="Times New Roman" w:cs="Times New Roman"/>
          <w:b w:val="0"/>
        </w:rPr>
        <w:tab/>
        <w:t xml:space="preserve"> О внесении изменений в Положение об оплате труда работников муниципальных казенных, бюджетных</w:t>
      </w:r>
      <w:r w:rsidR="00ED6ADF">
        <w:rPr>
          <w:rFonts w:ascii="Times New Roman" w:hAnsi="Times New Roman" w:cs="Times New Roman"/>
          <w:b w:val="0"/>
        </w:rPr>
        <w:t>, автономных</w:t>
      </w:r>
      <w:r w:rsidRPr="0009146C">
        <w:rPr>
          <w:rFonts w:ascii="Times New Roman" w:hAnsi="Times New Roman" w:cs="Times New Roman"/>
          <w:b w:val="0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муниципального образования Куйтунский </w:t>
      </w:r>
      <w:proofErr w:type="gramStart"/>
      <w:r w:rsidRPr="0009146C">
        <w:rPr>
          <w:rFonts w:ascii="Times New Roman" w:hAnsi="Times New Roman" w:cs="Times New Roman"/>
          <w:b w:val="0"/>
        </w:rPr>
        <w:t>район  от</w:t>
      </w:r>
      <w:proofErr w:type="gramEnd"/>
      <w:r w:rsidRPr="0009146C">
        <w:rPr>
          <w:rFonts w:ascii="Times New Roman" w:hAnsi="Times New Roman" w:cs="Times New Roman"/>
          <w:b w:val="0"/>
        </w:rPr>
        <w:t xml:space="preserve"> 26 декабря 2018 года. № 698-</w:t>
      </w:r>
      <w:r w:rsidR="003C4360">
        <w:rPr>
          <w:rFonts w:ascii="Times New Roman" w:hAnsi="Times New Roman" w:cs="Times New Roman"/>
          <w:b w:val="0"/>
        </w:rPr>
        <w:t>п</w:t>
      </w:r>
      <w:r w:rsidR="006E6028" w:rsidRPr="0009146C">
        <w:rPr>
          <w:rFonts w:ascii="Times New Roman" w:hAnsi="Times New Roman" w:cs="Times New Roman"/>
        </w:rPr>
        <w:t xml:space="preserve"> </w:t>
      </w:r>
    </w:p>
    <w:p w:rsidR="0009146C" w:rsidRPr="0009146C" w:rsidRDefault="0009146C" w:rsidP="0009146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9146C">
        <w:rPr>
          <w:rFonts w:ascii="Times New Roman" w:hAnsi="Times New Roman" w:cs="Times New Roman"/>
          <w:b w:val="0"/>
          <w:color w:val="auto"/>
        </w:rPr>
        <w:t xml:space="preserve"> В целях совершенствования оплаты труда </w:t>
      </w:r>
      <w:r w:rsidRPr="0009146C">
        <w:rPr>
          <w:rFonts w:ascii="Times New Roman" w:hAnsi="Times New Roman" w:cs="Times New Roman"/>
          <w:b w:val="0"/>
        </w:rPr>
        <w:t>работников муниципальных казенных, бюджетных  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</w:t>
      </w:r>
      <w:r w:rsidRPr="0009146C">
        <w:rPr>
          <w:rFonts w:ascii="Times New Roman" w:hAnsi="Times New Roman" w:cs="Times New Roman"/>
          <w:color w:val="auto"/>
        </w:rPr>
        <w:t xml:space="preserve"> </w:t>
      </w:r>
      <w:r w:rsidRPr="0009146C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09146C">
        <w:rPr>
          <w:rFonts w:ascii="Times New Roman" w:hAnsi="Times New Roman" w:cs="Times New Roman"/>
          <w:b w:val="0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09146C" w:rsidRDefault="0009146C" w:rsidP="00091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9146C" w:rsidRPr="006E6028" w:rsidRDefault="006E6028" w:rsidP="006E6028">
      <w:pPr>
        <w:pStyle w:val="1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="0009146C" w:rsidRPr="006E6028">
        <w:rPr>
          <w:rFonts w:ascii="Times New Roman" w:hAnsi="Times New Roman" w:cs="Times New Roman"/>
          <w:b w:val="0"/>
        </w:rPr>
        <w:t>Внести в Положение об оплате труда работников муниципальных казенных, бюджетных</w:t>
      </w:r>
      <w:r w:rsidR="00ED6ADF">
        <w:rPr>
          <w:rFonts w:ascii="Times New Roman" w:hAnsi="Times New Roman" w:cs="Times New Roman"/>
          <w:b w:val="0"/>
        </w:rPr>
        <w:t>, автономных</w:t>
      </w:r>
      <w:r w:rsidR="0009146C" w:rsidRPr="006E6028">
        <w:rPr>
          <w:rFonts w:ascii="Times New Roman" w:hAnsi="Times New Roman" w:cs="Times New Roman"/>
          <w:b w:val="0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муниципального образования Куйтунский </w:t>
      </w:r>
      <w:proofErr w:type="gramStart"/>
      <w:r w:rsidR="0009146C" w:rsidRPr="006E6028">
        <w:rPr>
          <w:rFonts w:ascii="Times New Roman" w:hAnsi="Times New Roman" w:cs="Times New Roman"/>
          <w:b w:val="0"/>
        </w:rPr>
        <w:t>район  от</w:t>
      </w:r>
      <w:proofErr w:type="gramEnd"/>
      <w:r w:rsidR="0009146C" w:rsidRPr="006E6028">
        <w:rPr>
          <w:rFonts w:ascii="Times New Roman" w:hAnsi="Times New Roman" w:cs="Times New Roman"/>
          <w:b w:val="0"/>
        </w:rPr>
        <w:t xml:space="preserve"> 26 декабря 2018 года. № 698-п</w:t>
      </w:r>
      <w:proofErr w:type="gramStart"/>
      <w:r w:rsidR="0009146C" w:rsidRPr="00091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Pr="0009146C">
        <w:rPr>
          <w:rFonts w:ascii="Times New Roman" w:hAnsi="Times New Roman" w:cs="Times New Roman"/>
          <w:b w:val="0"/>
        </w:rPr>
        <w:t xml:space="preserve"> «</w:t>
      </w:r>
      <w:proofErr w:type="gramEnd"/>
      <w:r w:rsidRPr="0009146C">
        <w:rPr>
          <w:rFonts w:ascii="Times New Roman" w:hAnsi="Times New Roman" w:cs="Times New Roman"/>
          <w:b w:val="0"/>
        </w:rPr>
        <w:t xml:space="preserve">Об утверждении Положения об оплате труда работников муниципальных казенных, бюджетных, автономных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район»  </w:t>
      </w:r>
      <w:r w:rsidR="0009146C" w:rsidRPr="006E6028">
        <w:rPr>
          <w:rFonts w:ascii="Times New Roman" w:hAnsi="Times New Roman" w:cs="Times New Roman"/>
          <w:b w:val="0"/>
        </w:rPr>
        <w:t>следующие изменения:</w:t>
      </w:r>
    </w:p>
    <w:p w:rsidR="0009146C" w:rsidRPr="0009146C" w:rsidRDefault="006E6028" w:rsidP="00875C54">
      <w:pPr>
        <w:pStyle w:val="a7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F94626">
        <w:rPr>
          <w:rFonts w:ascii="Times New Roman" w:hAnsi="Times New Roman" w:cs="Times New Roman"/>
        </w:rPr>
        <w:t xml:space="preserve">  </w:t>
      </w:r>
      <w:r w:rsidR="00875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9146C" w:rsidRPr="0009146C">
        <w:rPr>
          <w:rFonts w:ascii="Times New Roman" w:hAnsi="Times New Roman" w:cs="Times New Roman"/>
        </w:rPr>
        <w:t>Приложение 2</w:t>
      </w:r>
      <w:r w:rsidR="0009146C" w:rsidRPr="0009146C">
        <w:rPr>
          <w:rFonts w:ascii="Times New Roman" w:hAnsi="Times New Roman" w:cs="Times New Roman"/>
          <w:b/>
        </w:rPr>
        <w:t xml:space="preserve">  </w:t>
      </w:r>
      <w:r w:rsidR="0009146C" w:rsidRPr="0009146C">
        <w:rPr>
          <w:rStyle w:val="a4"/>
          <w:rFonts w:ascii="Times New Roman" w:hAnsi="Times New Roman" w:cs="Times New Roman"/>
          <w:b w:val="0"/>
          <w:bCs/>
        </w:rPr>
        <w:t>к Положению оплате труда работников мун</w:t>
      </w:r>
      <w:r w:rsidR="008C5F8D">
        <w:rPr>
          <w:rStyle w:val="a4"/>
          <w:rFonts w:ascii="Times New Roman" w:hAnsi="Times New Roman" w:cs="Times New Roman"/>
          <w:b w:val="0"/>
          <w:bCs/>
        </w:rPr>
        <w:t>иципальных казенных, бюджетных</w:t>
      </w:r>
      <w:r w:rsidR="00ED6ADF">
        <w:rPr>
          <w:rStyle w:val="a4"/>
          <w:rFonts w:ascii="Times New Roman" w:hAnsi="Times New Roman" w:cs="Times New Roman"/>
          <w:b w:val="0"/>
          <w:bCs/>
        </w:rPr>
        <w:t>, автономных</w:t>
      </w:r>
      <w:r w:rsidR="0009146C" w:rsidRPr="0009146C">
        <w:rPr>
          <w:rStyle w:val="a4"/>
          <w:rFonts w:ascii="Times New Roman" w:hAnsi="Times New Roman" w:cs="Times New Roman"/>
          <w:b w:val="0"/>
          <w:bCs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</w:t>
      </w:r>
      <w:r w:rsidR="0009146C">
        <w:rPr>
          <w:rStyle w:val="a4"/>
          <w:rFonts w:ascii="Times New Roman" w:hAnsi="Times New Roman" w:cs="Times New Roman"/>
          <w:b w:val="0"/>
          <w:bCs/>
        </w:rPr>
        <w:t xml:space="preserve"> </w:t>
      </w:r>
      <w:r w:rsidR="0009146C">
        <w:rPr>
          <w:rFonts w:ascii="Times New Roman" w:hAnsi="Times New Roman" w:cs="Times New Roman"/>
          <w:b/>
        </w:rPr>
        <w:t xml:space="preserve"> </w:t>
      </w:r>
      <w:r w:rsidR="009E07D7" w:rsidRPr="003F5E4E">
        <w:t>изложить в новой редакции, согласно приложению 1</w:t>
      </w:r>
      <w:r w:rsidR="00F53186">
        <w:t>.</w:t>
      </w:r>
    </w:p>
    <w:p w:rsidR="0009146C" w:rsidRPr="0009146C" w:rsidRDefault="006E6028" w:rsidP="006E60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09146C">
        <w:rPr>
          <w:rFonts w:ascii="Times New Roman" w:hAnsi="Times New Roman" w:cs="Times New Roman"/>
          <w:sz w:val="24"/>
          <w:szCs w:val="24"/>
        </w:rPr>
        <w:t>Начальнику</w:t>
      </w:r>
      <w:r w:rsidR="0009146C" w:rsidRPr="0009146C">
        <w:rPr>
          <w:rFonts w:ascii="Times New Roman" w:hAnsi="Times New Roman" w:cs="Times New Roman"/>
          <w:sz w:val="24"/>
          <w:szCs w:val="24"/>
        </w:rPr>
        <w:t xml:space="preserve"> организационного отдела  администрации муниципального образования Куйтунский район  </w:t>
      </w:r>
      <w:proofErr w:type="spellStart"/>
      <w:r w:rsidR="0009146C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09146C">
        <w:rPr>
          <w:rFonts w:ascii="Times New Roman" w:hAnsi="Times New Roman" w:cs="Times New Roman"/>
          <w:sz w:val="24"/>
          <w:szCs w:val="24"/>
        </w:rPr>
        <w:t xml:space="preserve"> Т. А</w:t>
      </w:r>
      <w:r w:rsidR="0009146C" w:rsidRPr="0009146C">
        <w:rPr>
          <w:rFonts w:ascii="Times New Roman" w:hAnsi="Times New Roman" w:cs="Times New Roman"/>
          <w:sz w:val="24"/>
          <w:szCs w:val="24"/>
        </w:rPr>
        <w:t>.:</w:t>
      </w:r>
    </w:p>
    <w:p w:rsidR="0009146C" w:rsidRPr="0009146C" w:rsidRDefault="0009146C" w:rsidP="0009146C">
      <w:pPr>
        <w:pStyle w:val="a7"/>
        <w:ind w:left="0" w:firstLine="0"/>
        <w:rPr>
          <w:rFonts w:ascii="Times New Roman" w:hAnsi="Times New Roman" w:cs="Times New Roman"/>
        </w:rPr>
      </w:pPr>
      <w:r w:rsidRPr="0009146C">
        <w:rPr>
          <w:rFonts w:ascii="Times New Roman" w:hAnsi="Times New Roman" w:cs="Times New Roman"/>
        </w:rPr>
        <w:t xml:space="preserve">- опубликовать настоящее постановление в газете «Отчий край» и разместить на официальном сайте  муниципального образования Куйтунский район </w:t>
      </w:r>
      <w:proofErr w:type="spellStart"/>
      <w:r w:rsidRPr="0009146C">
        <w:rPr>
          <w:rFonts w:ascii="Times New Roman" w:hAnsi="Times New Roman" w:cs="Times New Roman"/>
          <w:u w:val="single"/>
          <w:lang w:val="en-US"/>
        </w:rPr>
        <w:t>kuitun</w:t>
      </w:r>
      <w:proofErr w:type="spellEnd"/>
      <w:r w:rsidRPr="0009146C">
        <w:rPr>
          <w:rFonts w:ascii="Times New Roman" w:hAnsi="Times New Roman" w:cs="Times New Roman"/>
          <w:u w:val="single"/>
        </w:rPr>
        <w:t>.</w:t>
      </w:r>
      <w:proofErr w:type="spellStart"/>
      <w:r w:rsidRPr="0009146C">
        <w:rPr>
          <w:rFonts w:ascii="Times New Roman" w:hAnsi="Times New Roman" w:cs="Times New Roman"/>
          <w:u w:val="single"/>
          <w:lang w:val="en-US"/>
        </w:rPr>
        <w:t>irkobl</w:t>
      </w:r>
      <w:proofErr w:type="spellEnd"/>
      <w:r w:rsidRPr="0009146C">
        <w:rPr>
          <w:rFonts w:ascii="Times New Roman" w:hAnsi="Times New Roman" w:cs="Times New Roman"/>
          <w:u w:val="single"/>
        </w:rPr>
        <w:t>.</w:t>
      </w:r>
      <w:proofErr w:type="spellStart"/>
      <w:r w:rsidRPr="0009146C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3C4360">
        <w:rPr>
          <w:rFonts w:ascii="Times New Roman" w:hAnsi="Times New Roman" w:cs="Times New Roman"/>
        </w:rPr>
        <w:t xml:space="preserve">, </w:t>
      </w:r>
      <w:r w:rsidR="003C4360">
        <w:lastRenderedPageBreak/>
        <w:t>внести на сайте информационную справку о внесении изменений.</w:t>
      </w:r>
    </w:p>
    <w:p w:rsidR="0009146C" w:rsidRPr="0009146C" w:rsidRDefault="006E6028" w:rsidP="006E6028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3. </w:t>
      </w:r>
      <w:r w:rsidR="0009146C" w:rsidRPr="0009146C">
        <w:rPr>
          <w:rFonts w:ascii="Times New Roman" w:hAnsi="Times New Roman" w:cs="Times New Roman"/>
          <w:b w:val="0"/>
        </w:rPr>
        <w:t xml:space="preserve">Начальнику архивного отдела администрации муниципального образования Куйтунский район </w:t>
      </w:r>
      <w:proofErr w:type="spellStart"/>
      <w:r w:rsidR="0009146C" w:rsidRPr="0009146C">
        <w:rPr>
          <w:rFonts w:ascii="Times New Roman" w:hAnsi="Times New Roman" w:cs="Times New Roman"/>
          <w:b w:val="0"/>
        </w:rPr>
        <w:t>Хужеевой</w:t>
      </w:r>
      <w:proofErr w:type="spellEnd"/>
      <w:r w:rsidR="0009146C" w:rsidRPr="0009146C">
        <w:rPr>
          <w:rFonts w:ascii="Times New Roman" w:hAnsi="Times New Roman" w:cs="Times New Roman"/>
          <w:b w:val="0"/>
        </w:rPr>
        <w:t xml:space="preserve"> Е. В. внести информационную справку в оригинал постановления</w:t>
      </w:r>
      <w:r w:rsidR="0009146C" w:rsidRPr="0009146C">
        <w:rPr>
          <w:rFonts w:ascii="Times New Roman" w:hAnsi="Times New Roman" w:cs="Times New Roman"/>
        </w:rPr>
        <w:t xml:space="preserve">  </w:t>
      </w:r>
      <w:r w:rsidR="0009146C" w:rsidRPr="0009146C">
        <w:rPr>
          <w:rFonts w:ascii="Times New Roman" w:hAnsi="Times New Roman" w:cs="Times New Roman"/>
          <w:b w:val="0"/>
        </w:rPr>
        <w:t>администрации муниципального образования Куйтунский район  от 26 декабря 2018 года. № 698-п  о внесении изменений.</w:t>
      </w:r>
    </w:p>
    <w:p w:rsidR="006E6028" w:rsidRDefault="006E6028" w:rsidP="00B65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6028">
        <w:rPr>
          <w:rFonts w:ascii="Times New Roman" w:hAnsi="Times New Roman" w:cs="Times New Roman"/>
          <w:sz w:val="24"/>
          <w:szCs w:val="24"/>
        </w:rPr>
        <w:t xml:space="preserve">4.  </w:t>
      </w:r>
      <w:r w:rsidR="008E192B">
        <w:rPr>
          <w:rFonts w:ascii="Times New Roman" w:hAnsi="Times New Roman" w:cs="Times New Roman"/>
          <w:sz w:val="24"/>
          <w:szCs w:val="24"/>
        </w:rPr>
        <w:t xml:space="preserve">  </w:t>
      </w:r>
      <w:r w:rsidRPr="006E6028">
        <w:rPr>
          <w:rFonts w:ascii="Times New Roman" w:hAnsi="Times New Roman" w:cs="Times New Roman"/>
          <w:sz w:val="24"/>
          <w:szCs w:val="24"/>
        </w:rPr>
        <w:t xml:space="preserve"> </w:t>
      </w:r>
      <w:r w:rsidR="0009146C" w:rsidRPr="006E6028">
        <w:rPr>
          <w:rFonts w:ascii="Times New Roman" w:hAnsi="Times New Roman" w:cs="Times New Roman"/>
          <w:sz w:val="24"/>
          <w:szCs w:val="24"/>
        </w:rPr>
        <w:t>Распространить действие настоящего постановления   с</w:t>
      </w:r>
      <w:r w:rsidR="00875C54">
        <w:rPr>
          <w:rFonts w:ascii="Times New Roman" w:hAnsi="Times New Roman" w:cs="Times New Roman"/>
          <w:sz w:val="24"/>
          <w:szCs w:val="24"/>
        </w:rPr>
        <w:t>о</w:t>
      </w:r>
      <w:r w:rsidR="0009146C" w:rsidRPr="006E6028">
        <w:rPr>
          <w:rFonts w:ascii="Times New Roman" w:hAnsi="Times New Roman" w:cs="Times New Roman"/>
          <w:sz w:val="24"/>
          <w:szCs w:val="24"/>
        </w:rPr>
        <w:t xml:space="preserve"> 0</w:t>
      </w:r>
      <w:r w:rsidR="002E4099">
        <w:rPr>
          <w:rFonts w:ascii="Times New Roman" w:hAnsi="Times New Roman" w:cs="Times New Roman"/>
          <w:sz w:val="24"/>
          <w:szCs w:val="24"/>
        </w:rPr>
        <w:t>2</w:t>
      </w:r>
      <w:r w:rsidR="0009146C" w:rsidRPr="006E6028">
        <w:rPr>
          <w:rFonts w:ascii="Times New Roman" w:hAnsi="Times New Roman" w:cs="Times New Roman"/>
          <w:sz w:val="24"/>
          <w:szCs w:val="24"/>
        </w:rPr>
        <w:t>.0</w:t>
      </w:r>
      <w:r w:rsidR="002E4099">
        <w:rPr>
          <w:rFonts w:ascii="Times New Roman" w:hAnsi="Times New Roman" w:cs="Times New Roman"/>
          <w:sz w:val="24"/>
          <w:szCs w:val="24"/>
        </w:rPr>
        <w:t>9</w:t>
      </w:r>
      <w:r w:rsidR="0009146C" w:rsidRPr="006E6028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09146C" w:rsidRPr="006E6028" w:rsidRDefault="006E6028" w:rsidP="00B65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 </w:t>
      </w:r>
      <w:r w:rsidR="0009146C" w:rsidRPr="006E602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 w:rsidR="0009146C" w:rsidRPr="006E6028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09146C" w:rsidRPr="006E602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9146C" w:rsidRPr="0009146C" w:rsidRDefault="0009146C" w:rsidP="00B658A1">
      <w:pPr>
        <w:pStyle w:val="a7"/>
        <w:ind w:left="0" w:firstLine="709"/>
        <w:rPr>
          <w:rFonts w:ascii="Times New Roman" w:hAnsi="Times New Roman" w:cs="Times New Roman"/>
        </w:rPr>
      </w:pPr>
    </w:p>
    <w:p w:rsidR="0009146C" w:rsidRPr="0009146C" w:rsidRDefault="00F53186" w:rsidP="0009146C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46C" w:rsidRPr="000914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B658A1" w:rsidRDefault="0031545A" w:rsidP="0009146C">
      <w:pPr>
        <w:pStyle w:val="a7"/>
        <w:ind w:left="0" w:firstLine="0"/>
      </w:pPr>
      <w:r>
        <w:t>М</w:t>
      </w:r>
      <w:r w:rsidR="00B658A1">
        <w:t xml:space="preserve">эр муниципального образования </w:t>
      </w:r>
    </w:p>
    <w:p w:rsidR="0009146C" w:rsidRPr="0009146C" w:rsidRDefault="00B658A1" w:rsidP="0009146C">
      <w:pPr>
        <w:pStyle w:val="a7"/>
        <w:ind w:left="0" w:firstLine="0"/>
        <w:rPr>
          <w:rFonts w:ascii="Times New Roman" w:hAnsi="Times New Roman" w:cs="Times New Roman"/>
        </w:rPr>
      </w:pPr>
      <w:r>
        <w:t xml:space="preserve">Куйтунский район                                                                   </w:t>
      </w:r>
      <w:r w:rsidR="0031545A">
        <w:t xml:space="preserve">        </w:t>
      </w:r>
      <w:r>
        <w:t xml:space="preserve">                         </w:t>
      </w:r>
      <w:r w:rsidR="0031545A">
        <w:t>А. П. Мари</w:t>
      </w:r>
    </w:p>
    <w:p w:rsidR="0009146C" w:rsidRPr="0009146C" w:rsidRDefault="0009146C" w:rsidP="0009146C">
      <w:pPr>
        <w:pStyle w:val="a7"/>
        <w:ind w:left="780" w:firstLine="0"/>
        <w:rPr>
          <w:rFonts w:ascii="Times New Roman" w:hAnsi="Times New Roman" w:cs="Times New Roman"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6E6028" w:rsidRDefault="006E6028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6E6028" w:rsidRDefault="006E6028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F53186" w:rsidRPr="00186758" w:rsidRDefault="00875C54" w:rsidP="00F53186">
      <w:pPr>
        <w:pStyle w:val="a7"/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F53186" w:rsidRPr="00186758">
        <w:rPr>
          <w:sz w:val="20"/>
          <w:szCs w:val="20"/>
        </w:rPr>
        <w:t>риложение 1 к постановлению администрации</w:t>
      </w:r>
    </w:p>
    <w:p w:rsidR="00F53186" w:rsidRPr="00186758" w:rsidRDefault="00F53186" w:rsidP="00F53186">
      <w:pPr>
        <w:pStyle w:val="a7"/>
        <w:spacing w:line="276" w:lineRule="auto"/>
        <w:jc w:val="right"/>
        <w:rPr>
          <w:sz w:val="20"/>
          <w:szCs w:val="20"/>
        </w:rPr>
      </w:pPr>
      <w:r w:rsidRPr="00186758">
        <w:rPr>
          <w:sz w:val="20"/>
          <w:szCs w:val="20"/>
        </w:rPr>
        <w:t>муниципального образования Куйтунский район</w:t>
      </w:r>
    </w:p>
    <w:p w:rsidR="00F53186" w:rsidRPr="00186758" w:rsidRDefault="006956AB" w:rsidP="00F53186">
      <w:pPr>
        <w:pStyle w:val="Textbody"/>
        <w:spacing w:after="0"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>от  «17» октября</w:t>
      </w:r>
      <w:bookmarkStart w:id="0" w:name="_GoBack"/>
      <w:bookmarkEnd w:id="0"/>
      <w:r>
        <w:rPr>
          <w:sz w:val="20"/>
          <w:szCs w:val="20"/>
        </w:rPr>
        <w:t xml:space="preserve"> 2019 г. № 857-п</w:t>
      </w:r>
    </w:p>
    <w:p w:rsidR="0009146C" w:rsidRPr="00F3289D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pStyle w:val="1"/>
      </w:pPr>
      <w:r>
        <w:t>Компенсационные выплаты при выполнении работ в условиях, отклоняющихся от нормальных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61"/>
        <w:gridCol w:w="5812"/>
      </w:tblGrid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Наименование компенсационной выплаты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Основание и размер компенсационной выплаты</w:t>
            </w:r>
          </w:p>
        </w:tc>
      </w:tr>
      <w:tr w:rsidR="0009146C" w:rsidTr="00DA6F12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Классное руководство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1) педагогическим работникам за выполнение обязанностей классного руководителя, кураторство группы - в размере</w:t>
            </w:r>
            <w:r w:rsidR="00DA6F12">
              <w:t xml:space="preserve"> мене 15 учащихся -7,5процентов, более 1</w:t>
            </w:r>
            <w:r>
              <w:t xml:space="preserve">5 </w:t>
            </w:r>
            <w:r w:rsidR="00DA6F12">
              <w:t>-15</w:t>
            </w:r>
            <w:r>
              <w:t xml:space="preserve"> процентов оклада (ставки заработной платы</w:t>
            </w:r>
            <w:proofErr w:type="gramStart"/>
            <w:r>
              <w:t>)</w:t>
            </w:r>
            <w:r w:rsidR="005F352B">
              <w:t xml:space="preserve"> </w:t>
            </w:r>
            <w:r>
              <w:t>;</w:t>
            </w:r>
            <w:proofErr w:type="gramEnd"/>
          </w:p>
        </w:tc>
      </w:tr>
      <w:tr w:rsidR="0009146C" w:rsidTr="00DA6F12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BA110A">
            <w:pPr>
              <w:pStyle w:val="a6"/>
              <w:jc w:val="both"/>
            </w:pPr>
            <w:r>
              <w:t xml:space="preserve">2) 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7" w:history="1">
              <w:r>
                <w:rPr>
                  <w:rStyle w:val="a3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30 августа 2013 года N 1015, СанПиН 2.4.2.2821-10 "Санитарно-эпидемиологические требования к условиям и учреждения обучения в общеобразовательных учреждениях", утвержденными </w:t>
            </w:r>
            <w:hyperlink r:id="rId8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Главного государственного санитарного врача Российской Федерации от 29 декабря 2010 года N 189, либо в классе с наполняемостью 14 человек и более в расположенных в сельской местности общеобразовательных организациях.</w:t>
            </w:r>
          </w:p>
          <w:p w:rsidR="0009146C" w:rsidRDefault="0009146C" w:rsidP="00BA110A">
            <w:pPr>
              <w:pStyle w:val="a6"/>
              <w:jc w:val="both"/>
            </w:pPr>
            <w:r>
              <w:t>Для классов, наполняемость которых меньше установленной, размер компенсационной выплаты уменьшается пропорци</w:t>
            </w:r>
            <w:r w:rsidR="00E95843">
              <w:t>онально численности обучающихся.</w:t>
            </w:r>
          </w:p>
          <w:p w:rsidR="0009146C" w:rsidRDefault="0009146C" w:rsidP="00BA110A">
            <w:pPr>
              <w:pStyle w:val="a6"/>
              <w:jc w:val="both"/>
            </w:pPr>
            <w:r>
              <w:t>3) педагогическим работникам общеобразовательных организаций, выполняющим функции классного руководителя, куратора группы одновременно в двух и более классах (группах), размер компенсационной выплаты определяется с учетом наполняемости в каждом классе (группы).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Проверка письменных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0A" w:rsidRDefault="0009146C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педагогическим работникам за проверку письменных работ в расчете за учебные часы, по русскому языку, родно</w:t>
            </w:r>
            <w:r w:rsidR="00DA6F12">
              <w:t xml:space="preserve">му языку, литературе, </w:t>
            </w:r>
            <w:r w:rsidR="00A955AD">
              <w:t xml:space="preserve"> математике</w:t>
            </w:r>
            <w:r>
              <w:t xml:space="preserve"> в размере  15 процентов о</w:t>
            </w:r>
            <w:r w:rsidR="00BA110A">
              <w:t>клада (ставки заработной платы).</w:t>
            </w:r>
          </w:p>
          <w:p w:rsidR="00BA110A" w:rsidRDefault="00BA110A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 xml:space="preserve">Для классов, наполняемость которых меньше установленной, размер компенсационной выплаты уменьшается пропорционально численности обучающихся: менее 15 учащихся – 7,5 процентов </w:t>
            </w:r>
            <w:r>
              <w:lastRenderedPageBreak/>
              <w:t>(ставки заработной платы), 15 учащихся и более – 15 процентов (ставки заработной платы).</w:t>
            </w:r>
          </w:p>
          <w:p w:rsidR="0009146C" w:rsidRDefault="00BA110A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педагогическим работникам за проверку письменных работ в расчете за учебные часы по</w:t>
            </w:r>
            <w:r w:rsidR="00A955AD">
              <w:t xml:space="preserve"> </w:t>
            </w:r>
            <w:r>
              <w:t xml:space="preserve"> </w:t>
            </w:r>
            <w:r w:rsidR="00DA6F12">
              <w:t>иностранному языку, би</w:t>
            </w:r>
            <w:r w:rsidR="0009146C">
              <w:t>ологии и черчению, химии и физике - в размере 10   процентов оклада (ставки заработной платы).</w:t>
            </w:r>
          </w:p>
          <w:p w:rsidR="00E95843" w:rsidRPr="00E95843" w:rsidRDefault="00E95843" w:rsidP="00EC2563">
            <w:pPr>
              <w:pStyle w:val="a6"/>
              <w:jc w:val="both"/>
            </w:pPr>
            <w:r>
              <w:t xml:space="preserve">Для классов, наполняемость которых меньше установленной, размер компенсационной выплаты уменьшается пропорционально численности обучающихся: менее 15учащихся – </w:t>
            </w:r>
            <w:r w:rsidR="00EC2563">
              <w:t>5</w:t>
            </w:r>
            <w:r>
              <w:t xml:space="preserve"> процентов (ставки заработной платы), 15 учащихся и более – 10 процентов (ставки заработной платы).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proofErr w:type="gramStart"/>
            <w:r>
              <w:t xml:space="preserve">Заведование:   </w:t>
            </w:r>
            <w:proofErr w:type="gramEnd"/>
            <w:r>
              <w:t>учебно-консультационным пунктами, кабинетами,   учебными мастерскими, лабораториями, учебно-опытными участками</w:t>
            </w:r>
            <w:r w:rsidR="008C5F8D">
              <w:t xml:space="preserve">, дошкольными группами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756C15">
            <w:pPr>
              <w:pStyle w:val="a6"/>
            </w:pPr>
            <w:r>
              <w:t>1) педагогическим работникам за заведование   учебно-консультационными пунктами, кабинетами, учебными мастерскими, лабораториями, учебно-опытными участками</w:t>
            </w:r>
            <w:r w:rsidR="008C5F8D">
              <w:t xml:space="preserve">, </w:t>
            </w:r>
            <w:r w:rsidR="008C5F8D" w:rsidRPr="00B91BC8">
              <w:t xml:space="preserve">дошкольными </w:t>
            </w:r>
            <w:proofErr w:type="gramStart"/>
            <w:r w:rsidR="008C5F8D" w:rsidRPr="00B91BC8">
              <w:t>группами</w:t>
            </w:r>
            <w:r w:rsidR="008C5F8D">
              <w:t xml:space="preserve"> </w:t>
            </w:r>
            <w:r>
              <w:t xml:space="preserve"> -</w:t>
            </w:r>
            <w:proofErr w:type="gramEnd"/>
            <w:r>
              <w:t xml:space="preserve"> в размере 15 процентов оклада (ставки заработной платы)</w:t>
            </w:r>
            <w:r w:rsidR="00756C15">
              <w:t xml:space="preserve"> (</w:t>
            </w:r>
            <w:r w:rsidR="00DA6F12">
              <w:t>в средних школах-13 кабинетов,</w:t>
            </w:r>
            <w:r w:rsidR="00756C15">
              <w:t xml:space="preserve"> </w:t>
            </w:r>
            <w:r w:rsidR="00DA6F12">
              <w:t>в основных -2 кабинета.)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Руководство предметными, цикловыми и методическими комиссиями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1) педагогическим работникам за руководство предметными, цикловыми, методическими комиссиями - в размере 15 процентов оклада (ставки заработной платы).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За работу в образовательной организациях, реализующих основные общеобразовательные адаптированные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964B7D" w:rsidP="00DA6F12">
            <w:pPr>
              <w:pStyle w:val="a6"/>
            </w:pPr>
            <w:r>
              <w:t>1</w:t>
            </w:r>
            <w:r w:rsidR="0009146C">
              <w:t>) работникам общеобразовательных организаций (отделений, классов, групп), реализующих адаптированные основные общеобразовательные программы, деятельность которых связана непосредственно с обучением, присмотром и уходом, воспитанием обучающихся с ограниченными возможностями здоровья, - 15   процентов оклада (ставки заработной платы);</w:t>
            </w:r>
          </w:p>
          <w:p w:rsidR="008C5F8D" w:rsidRDefault="00964B7D" w:rsidP="00964B7D">
            <w:pPr>
              <w:pStyle w:val="a6"/>
            </w:pPr>
            <w:r>
              <w:t>2</w:t>
            </w:r>
            <w:r w:rsidR="0009146C">
              <w:t>) педагогическим работникам, имеющим педагогическую нагрузку - 15   процентов оклада (ставки заработной платы) с учетом педагогической нагрузки;</w:t>
            </w:r>
          </w:p>
          <w:p w:rsidR="00875C54" w:rsidRPr="00875C54" w:rsidRDefault="00875C54" w:rsidP="0087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3) работникам общеобразовательных организаций, деятельность которых связана с ведением спортивной работы, спортивных секций – 25 процентов оклада (ставки заработной платы)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За индивидуальное обучение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1) учителям и другим педагогическим работникам - на 20 процентов оклада (ставки заработной платы) с учетом педагогической нагрузки.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 xml:space="preserve">За индивидуальное и групповое обучение детей, находящихся на длительном лечении в детских больницах </w:t>
            </w:r>
            <w:r>
              <w:lastRenderedPageBreak/>
              <w:t>(клиниках) и детских отделениях больниц для взрослых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lastRenderedPageBreak/>
              <w:t>1) учителям и другим педагогическим работникам - 20 процентов оклада (ставки заработной платы) с учетом педагогической нагрузки по обучению детей находящихся на длительном лечении.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Работа в составе психолого-педагогических и медико-педагогических комиссий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A93CF9">
            <w:pPr>
              <w:pStyle w:val="a6"/>
            </w:pPr>
            <w:r>
              <w:t>1) специалистам  центров психолого-педагогической, медицинской и социальной помощи - 15 процентов оклада (ставки заработной платы).</w:t>
            </w:r>
          </w:p>
        </w:tc>
      </w:tr>
    </w:tbl>
    <w:p w:rsidR="00756C15" w:rsidRDefault="00756C15" w:rsidP="0075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05" w:rsidRDefault="0009146C" w:rsidP="00756C15">
      <w:pPr>
        <w:jc w:val="both"/>
        <w:rPr>
          <w:rStyle w:val="a4"/>
          <w:rFonts w:ascii="Times New Roman" w:hAnsi="Times New Roman" w:cs="Times New Roman"/>
          <w:bCs/>
        </w:rPr>
      </w:pPr>
      <w:r w:rsidRPr="008C5F8D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учреждений, которые относятся к персоналу, осуществляющему деятельность, связанную непосредственно с обучением, присмотром и уходом, воспитанием обучающихся устанавливается </w:t>
      </w:r>
      <w:hyperlink w:anchor="sub_999103" w:history="1">
        <w:r w:rsidRPr="008C5F8D">
          <w:rPr>
            <w:rStyle w:val="a3"/>
            <w:rFonts w:ascii="Times New Roman" w:hAnsi="Times New Roman"/>
            <w:sz w:val="24"/>
            <w:szCs w:val="24"/>
          </w:rPr>
          <w:t>Приложением 3</w:t>
        </w:r>
      </w:hyperlink>
      <w:r w:rsidRPr="008C5F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sectPr w:rsidR="00C06D05" w:rsidSect="00A1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4C4"/>
    <w:multiLevelType w:val="hybridMultilevel"/>
    <w:tmpl w:val="CAD61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5130C6"/>
    <w:multiLevelType w:val="hybridMultilevel"/>
    <w:tmpl w:val="D18CA4C6"/>
    <w:lvl w:ilvl="0" w:tplc="F3DCD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82E9D"/>
    <w:multiLevelType w:val="multilevel"/>
    <w:tmpl w:val="131A4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4651049"/>
    <w:multiLevelType w:val="hybridMultilevel"/>
    <w:tmpl w:val="D752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46C"/>
    <w:rsid w:val="00025218"/>
    <w:rsid w:val="000867A6"/>
    <w:rsid w:val="0009146C"/>
    <w:rsid w:val="000F2CCD"/>
    <w:rsid w:val="00171DC1"/>
    <w:rsid w:val="001C07E9"/>
    <w:rsid w:val="001E6855"/>
    <w:rsid w:val="002269C5"/>
    <w:rsid w:val="002D7078"/>
    <w:rsid w:val="002E4099"/>
    <w:rsid w:val="00306A28"/>
    <w:rsid w:val="0031545A"/>
    <w:rsid w:val="00327D61"/>
    <w:rsid w:val="00334C73"/>
    <w:rsid w:val="00373127"/>
    <w:rsid w:val="003C4360"/>
    <w:rsid w:val="004457A4"/>
    <w:rsid w:val="00485B2C"/>
    <w:rsid w:val="00517EF2"/>
    <w:rsid w:val="005F352B"/>
    <w:rsid w:val="00626216"/>
    <w:rsid w:val="006910E1"/>
    <w:rsid w:val="006956AB"/>
    <w:rsid w:val="006E2FF0"/>
    <w:rsid w:val="006E3FCA"/>
    <w:rsid w:val="006E6028"/>
    <w:rsid w:val="00756C15"/>
    <w:rsid w:val="00875C54"/>
    <w:rsid w:val="008B01FE"/>
    <w:rsid w:val="008C5F8D"/>
    <w:rsid w:val="008E192B"/>
    <w:rsid w:val="00964B7D"/>
    <w:rsid w:val="009760A5"/>
    <w:rsid w:val="009E07D7"/>
    <w:rsid w:val="00A129B2"/>
    <w:rsid w:val="00A16CB5"/>
    <w:rsid w:val="00A34DE7"/>
    <w:rsid w:val="00A93CF9"/>
    <w:rsid w:val="00A955AD"/>
    <w:rsid w:val="00AA0328"/>
    <w:rsid w:val="00AC37EC"/>
    <w:rsid w:val="00B45DC9"/>
    <w:rsid w:val="00B60E84"/>
    <w:rsid w:val="00B658A1"/>
    <w:rsid w:val="00B83B36"/>
    <w:rsid w:val="00B91BC8"/>
    <w:rsid w:val="00BA110A"/>
    <w:rsid w:val="00C054F2"/>
    <w:rsid w:val="00C06D05"/>
    <w:rsid w:val="00C53E84"/>
    <w:rsid w:val="00C71747"/>
    <w:rsid w:val="00CE1D80"/>
    <w:rsid w:val="00D56759"/>
    <w:rsid w:val="00DA6F12"/>
    <w:rsid w:val="00DB6A34"/>
    <w:rsid w:val="00E76E08"/>
    <w:rsid w:val="00E95843"/>
    <w:rsid w:val="00EC2563"/>
    <w:rsid w:val="00ED6ADF"/>
    <w:rsid w:val="00F53186"/>
    <w:rsid w:val="00F76E51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E8FC-DC98-4597-8BA3-1212A90B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B5"/>
  </w:style>
  <w:style w:type="paragraph" w:styleId="1">
    <w:name w:val="heading 1"/>
    <w:basedOn w:val="a"/>
    <w:next w:val="a"/>
    <w:link w:val="10"/>
    <w:uiPriority w:val="99"/>
    <w:qFormat/>
    <w:rsid w:val="00091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6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146C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09146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9146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46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5318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customStyle="1" w:styleId="a8">
    <w:name w:val="Абзац списка Знак"/>
    <w:link w:val="a7"/>
    <w:uiPriority w:val="34"/>
    <w:locked/>
    <w:rsid w:val="00F53186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06D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6D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357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36646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2CF5-D26F-42DB-B872-A9E9AF5A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2019-09-27T04:23:00Z</cp:lastPrinted>
  <dcterms:created xsi:type="dcterms:W3CDTF">2019-09-27T02:00:00Z</dcterms:created>
  <dcterms:modified xsi:type="dcterms:W3CDTF">2019-10-17T06:19:00Z</dcterms:modified>
</cp:coreProperties>
</file>